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D1C9A" w14:textId="77777777" w:rsidR="00013434" w:rsidRDefault="007F59C1" w:rsidP="007F59C1">
      <w:pPr>
        <w:pStyle w:val="SECTIONHEAD"/>
        <w:rPr>
          <w:rFonts w:ascii="Arial Rounded MT Bold" w:hAnsi="Arial Rounded MT Bold"/>
        </w:rPr>
      </w:pPr>
      <w:r>
        <w:rPr>
          <w:rFonts w:ascii="Arial Rounded MT Bold" w:hAnsi="Arial Rounded MT Bold"/>
        </w:rPr>
        <w:t xml:space="preserve">Telephonics </w:t>
      </w:r>
      <w:r w:rsidRPr="007F59C1">
        <w:rPr>
          <w:rFonts w:ascii="Arial Rounded MT Bold" w:hAnsi="Arial Rounded MT Bold"/>
        </w:rPr>
        <w:t xml:space="preserve">Shipment and Packaging Instructions </w:t>
      </w:r>
    </w:p>
    <w:p w14:paraId="792F1164" w14:textId="77777777" w:rsidR="001F0735" w:rsidRPr="002861BB" w:rsidRDefault="007F59C1" w:rsidP="007F59C1">
      <w:pPr>
        <w:pStyle w:val="SECTIONHEAD"/>
        <w:rPr>
          <w:rFonts w:ascii="Arial Rounded MT Bold" w:hAnsi="Arial Rounded MT Bold"/>
        </w:rPr>
      </w:pPr>
      <w:r w:rsidRPr="007F59C1">
        <w:rPr>
          <w:rFonts w:ascii="Arial Rounded MT Bold" w:hAnsi="Arial Rounded MT Bold"/>
        </w:rPr>
        <w:t>TCX1138</w:t>
      </w:r>
    </w:p>
    <w:p w14:paraId="1DBB142E" w14:textId="77777777" w:rsidR="007F59C1" w:rsidRDefault="007F59C1" w:rsidP="00013434">
      <w:pPr>
        <w:pStyle w:val="Heading1"/>
        <w:spacing w:after="240"/>
        <w:ind w:left="0" w:firstLine="0"/>
      </w:pPr>
    </w:p>
    <w:p w14:paraId="2D01DD16" w14:textId="77777777" w:rsidR="00215C8B" w:rsidRPr="00215C8B" w:rsidRDefault="00215C8B" w:rsidP="00215C8B">
      <w:pPr>
        <w:pStyle w:val="Heading1"/>
        <w:spacing w:after="240"/>
      </w:pPr>
      <w:r w:rsidRPr="00215C8B">
        <w:t xml:space="preserve">SELLER </w:t>
      </w:r>
      <w:r w:rsidRPr="00215C8B">
        <w:rPr>
          <w:caps w:val="0"/>
        </w:rPr>
        <w:t>Packing/Marking/Bar Coding/Shipping Instructions</w:t>
      </w:r>
    </w:p>
    <w:p w14:paraId="3B8B6D8F" w14:textId="77777777" w:rsidR="00215C8B" w:rsidRDefault="00215C8B" w:rsidP="00215C8B">
      <w:pPr>
        <w:pStyle w:val="Heading1"/>
      </w:pPr>
      <w:r>
        <w:t xml:space="preserve">SELLER </w:t>
      </w:r>
      <w:r>
        <w:rPr>
          <w:caps w:val="0"/>
        </w:rPr>
        <w:t xml:space="preserve">Packing </w:t>
      </w:r>
    </w:p>
    <w:p w14:paraId="6EF6D53F" w14:textId="77777777" w:rsidR="00215C8B" w:rsidRDefault="00215C8B" w:rsidP="00215C8B">
      <w:pPr>
        <w:pStyle w:val="1TEXT"/>
      </w:pPr>
      <w:r>
        <w:t>SELLER shall be responsible for ensuring proper packaging per ASTM-D-3951-1</w:t>
      </w:r>
      <w:r w:rsidR="00F05B78">
        <w:t>5</w:t>
      </w:r>
      <w:r>
        <w:t xml:space="preserve"> Standard Practice for Commercial Packaging. Any item requiring ESD protection must be packaged in accordance with Mil-Std-2073-1E. </w:t>
      </w:r>
    </w:p>
    <w:p w14:paraId="0E5FCAF9" w14:textId="77777777" w:rsidR="0022348B" w:rsidRDefault="0022348B" w:rsidP="0022348B">
      <w:pPr>
        <w:pStyle w:val="1TEXT"/>
      </w:pPr>
      <w:r>
        <w:t>All units shall be individually packed and wrapped in ESD protective packaging and</w:t>
      </w:r>
      <w:r w:rsidR="006817C4">
        <w:t xml:space="preserve"> placed in</w:t>
      </w:r>
      <w:r>
        <w:t xml:space="preserve"> outer ESD protective boxes</w:t>
      </w:r>
      <w:r w:rsidR="00E245C3">
        <w:t xml:space="preserve"> </w:t>
      </w:r>
      <w:r w:rsidR="006817C4">
        <w:t xml:space="preserve">with proper lining </w:t>
      </w:r>
      <w:r w:rsidR="00E245C3">
        <w:t>(reference figures 1 and 2 below)</w:t>
      </w:r>
      <w:r>
        <w:t>. Both internal ESD protective wrapping and outer ESD protective boxes shall be identically labeled/marked as specified below in “SELLER Marking/Barcoding” requirements</w:t>
      </w:r>
      <w:r w:rsidR="00E245C3">
        <w:t xml:space="preserve"> (reference figure </w:t>
      </w:r>
      <w:r w:rsidR="006817C4">
        <w:t xml:space="preserve">3 </w:t>
      </w:r>
      <w:r w:rsidR="00E245C3">
        <w:t>of sample barcode label)</w:t>
      </w:r>
      <w:r>
        <w:t>.</w:t>
      </w:r>
    </w:p>
    <w:p w14:paraId="0BFA7A51" w14:textId="77777777" w:rsidR="0022348B" w:rsidRDefault="0022348B" w:rsidP="0022348B">
      <w:pPr>
        <w:pStyle w:val="1TEXT"/>
      </w:pPr>
      <w:r>
        <w:t>Certificates of Conformance (C</w:t>
      </w:r>
      <w:r w:rsidR="002201C0">
        <w:t>-</w:t>
      </w:r>
      <w:r>
        <w:t>of</w:t>
      </w:r>
      <w:r w:rsidR="002201C0">
        <w:t>-</w:t>
      </w:r>
      <w:r>
        <w:t>Cs) and Packing Slips shall be attached to the outside of the shipping container in a water-tight clear plastic env</w:t>
      </w:r>
      <w:r w:rsidR="00223C2D">
        <w:t>elope. The container with the C-of-</w:t>
      </w:r>
      <w:r>
        <w:t>C and pack slip shall be clearly identified when there are multiple shipping containers and each container should be clearly marked as “1 of X”, “2 of X”, etc.</w:t>
      </w:r>
      <w:r w:rsidR="00493A62">
        <w:t xml:space="preserve"> </w:t>
      </w:r>
      <w:r>
        <w:t xml:space="preserve">All serialized assets shall be clearly identified/posted on the outside of the </w:t>
      </w:r>
      <w:r w:rsidR="00DD0955">
        <w:t xml:space="preserve">respective </w:t>
      </w:r>
      <w:r>
        <w:t>shipping container.</w:t>
      </w:r>
    </w:p>
    <w:p w14:paraId="23333052" w14:textId="188B0593" w:rsidR="00DD0955" w:rsidRDefault="0022348B" w:rsidP="0022348B">
      <w:pPr>
        <w:pStyle w:val="1TEXT"/>
      </w:pPr>
      <w:r>
        <w:t xml:space="preserve">The accompanying pack </w:t>
      </w:r>
      <w:r w:rsidR="00B447F5">
        <w:t>slip,</w:t>
      </w:r>
      <w:r>
        <w:t xml:space="preserve"> </w:t>
      </w:r>
      <w:r w:rsidR="00DD0955">
        <w:t>and C</w:t>
      </w:r>
      <w:r w:rsidR="002201C0">
        <w:t>-</w:t>
      </w:r>
      <w:r w:rsidR="00DD0955">
        <w:t>of</w:t>
      </w:r>
      <w:r w:rsidR="002201C0">
        <w:t>-</w:t>
      </w:r>
      <w:r w:rsidR="00DD0955">
        <w:t xml:space="preserve">C </w:t>
      </w:r>
      <w:r>
        <w:t xml:space="preserve">should include the following </w:t>
      </w:r>
      <w:r w:rsidR="00DD0955">
        <w:t>information, at a minimum: PO number</w:t>
      </w:r>
      <w:r w:rsidR="00F05B78">
        <w:t xml:space="preserve"> and </w:t>
      </w:r>
      <w:proofErr w:type="gramStart"/>
      <w:r w:rsidR="00F05B78">
        <w:t>line item</w:t>
      </w:r>
      <w:proofErr w:type="gramEnd"/>
      <w:r w:rsidR="00F05B78">
        <w:t xml:space="preserve"> numbers</w:t>
      </w:r>
      <w:r w:rsidR="00DD0955">
        <w:t xml:space="preserve">, </w:t>
      </w:r>
      <w:r w:rsidR="0014530D">
        <w:t>T</w:t>
      </w:r>
      <w:r w:rsidR="00293558">
        <w:t>TM</w:t>
      </w:r>
      <w:r w:rsidR="0014530D">
        <w:t xml:space="preserve"> p</w:t>
      </w:r>
      <w:r w:rsidR="00F05B78">
        <w:t>art (</w:t>
      </w:r>
      <w:r w:rsidR="0014530D">
        <w:t>i</w:t>
      </w:r>
      <w:r w:rsidR="00F05B78">
        <w:t>tem) numbers and r</w:t>
      </w:r>
      <w:r w:rsidR="00493A62">
        <w:t>evision,</w:t>
      </w:r>
      <w:r w:rsidR="00DD0955">
        <w:t xml:space="preserve"> and applicable S/Ns. If the item is a </w:t>
      </w:r>
      <w:r w:rsidR="00B447F5">
        <w:t>repair,</w:t>
      </w:r>
      <w:r w:rsidR="00DD0955">
        <w:t xml:space="preserve"> then the RMA number and NCR number shall additionally be noted.</w:t>
      </w:r>
    </w:p>
    <w:p w14:paraId="7DD18AC8" w14:textId="77777777" w:rsidR="00493A62" w:rsidRDefault="00493A62" w:rsidP="00493A62">
      <w:pPr>
        <w:pStyle w:val="1TEXT"/>
        <w:keepNext/>
        <w:jc w:val="center"/>
      </w:pPr>
      <w:r>
        <w:rPr>
          <w:noProof/>
        </w:rPr>
        <w:drawing>
          <wp:inline distT="0" distB="0" distL="0" distR="0" wp14:anchorId="4017A8F0" wp14:editId="66B8E4DD">
            <wp:extent cx="4362742"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101" cy="2440278"/>
                    </a:xfrm>
                    <a:prstGeom prst="rect">
                      <a:avLst/>
                    </a:prstGeom>
                    <a:noFill/>
                  </pic:spPr>
                </pic:pic>
              </a:graphicData>
            </a:graphic>
          </wp:inline>
        </w:drawing>
      </w:r>
    </w:p>
    <w:p w14:paraId="6AC6286B" w14:textId="77777777" w:rsidR="00493A62" w:rsidRDefault="00493A62" w:rsidP="00176EBB">
      <w:pPr>
        <w:pStyle w:val="Caption"/>
        <w:jc w:val="center"/>
      </w:pPr>
      <w:r>
        <w:t xml:space="preserve">Figure </w:t>
      </w:r>
      <w:r w:rsidR="00393D56">
        <w:fldChar w:fldCharType="begin"/>
      </w:r>
      <w:r w:rsidR="00393D56">
        <w:instrText xml:space="preserve"> SEQ Figure \* ARABIC </w:instrText>
      </w:r>
      <w:r w:rsidR="00393D56">
        <w:fldChar w:fldCharType="separate"/>
      </w:r>
      <w:r w:rsidR="006817C4">
        <w:rPr>
          <w:noProof/>
        </w:rPr>
        <w:t>1</w:t>
      </w:r>
      <w:r w:rsidR="00393D56">
        <w:rPr>
          <w:noProof/>
        </w:rPr>
        <w:fldChar w:fldCharType="end"/>
      </w:r>
      <w:r>
        <w:t xml:space="preserve"> - </w:t>
      </w:r>
      <w:r w:rsidRPr="00093233">
        <w:t>Sample ESD Outer Protective Box</w:t>
      </w:r>
    </w:p>
    <w:p w14:paraId="4F09842F" w14:textId="77777777" w:rsidR="00E245C3" w:rsidRDefault="006817C4" w:rsidP="00176EBB">
      <w:pPr>
        <w:keepNext/>
        <w:jc w:val="center"/>
      </w:pPr>
      <w:r>
        <w:rPr>
          <w:noProof/>
        </w:rPr>
        <w:lastRenderedPageBreak/>
        <w:drawing>
          <wp:inline distT="0" distB="0" distL="0" distR="0" wp14:anchorId="5E30DEC8" wp14:editId="13DF7919">
            <wp:extent cx="4305239" cy="246610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3" t="21549" r="63054" b="41777"/>
                    <a:stretch/>
                  </pic:blipFill>
                  <pic:spPr bwMode="auto">
                    <a:xfrm>
                      <a:off x="0" y="0"/>
                      <a:ext cx="4304575" cy="2465729"/>
                    </a:xfrm>
                    <a:prstGeom prst="rect">
                      <a:avLst/>
                    </a:prstGeom>
                    <a:ln>
                      <a:noFill/>
                    </a:ln>
                    <a:extLst>
                      <a:ext uri="{53640926-AAD7-44D8-BBD7-CCE9431645EC}">
                        <a14:shadowObscured xmlns:a14="http://schemas.microsoft.com/office/drawing/2010/main"/>
                      </a:ext>
                    </a:extLst>
                  </pic:spPr>
                </pic:pic>
              </a:graphicData>
            </a:graphic>
          </wp:inline>
        </w:drawing>
      </w:r>
      <w:r w:rsidRPr="006817C4">
        <w:rPr>
          <w:noProof/>
        </w:rPr>
        <w:t xml:space="preserve"> </w:t>
      </w:r>
    </w:p>
    <w:p w14:paraId="3B20EDE5" w14:textId="77777777" w:rsidR="00E245C3" w:rsidRPr="00E245C3" w:rsidRDefault="00E245C3" w:rsidP="00176EBB">
      <w:pPr>
        <w:pStyle w:val="Caption"/>
        <w:jc w:val="center"/>
      </w:pPr>
      <w:r>
        <w:t xml:space="preserve">Figure </w:t>
      </w:r>
      <w:r w:rsidR="00393D56">
        <w:fldChar w:fldCharType="begin"/>
      </w:r>
      <w:r w:rsidR="00393D56">
        <w:instrText xml:space="preserve"> SEQ Figure \* ARABIC </w:instrText>
      </w:r>
      <w:r w:rsidR="00393D56">
        <w:fldChar w:fldCharType="separate"/>
      </w:r>
      <w:r w:rsidR="006817C4">
        <w:rPr>
          <w:noProof/>
        </w:rPr>
        <w:t>2</w:t>
      </w:r>
      <w:r w:rsidR="00393D56">
        <w:rPr>
          <w:noProof/>
        </w:rPr>
        <w:fldChar w:fldCharType="end"/>
      </w:r>
      <w:r>
        <w:t xml:space="preserve"> - Sample ESD Protective Wrapping of Unit </w:t>
      </w:r>
      <w:r w:rsidR="006817C4">
        <w:t xml:space="preserve">(with Label on Wrapping) </w:t>
      </w:r>
      <w:r>
        <w:t xml:space="preserve">Contained in Outer ESD </w:t>
      </w:r>
      <w:r>
        <w:rPr>
          <w:noProof/>
        </w:rPr>
        <w:t>Protective Box</w:t>
      </w:r>
      <w:r w:rsidR="006817C4">
        <w:rPr>
          <w:noProof/>
        </w:rPr>
        <w:t xml:space="preserve"> with Inner ESD Protective Lining</w:t>
      </w:r>
    </w:p>
    <w:p w14:paraId="79533677" w14:textId="77777777" w:rsidR="00E245C3" w:rsidRDefault="00E245C3" w:rsidP="00215C8B">
      <w:pPr>
        <w:pStyle w:val="Heading1"/>
      </w:pPr>
    </w:p>
    <w:p w14:paraId="085D6FFD" w14:textId="77777777" w:rsidR="00215C8B" w:rsidRDefault="00215C8B" w:rsidP="00215C8B">
      <w:pPr>
        <w:pStyle w:val="Heading1"/>
      </w:pPr>
      <w:r>
        <w:t xml:space="preserve">SELLER </w:t>
      </w:r>
      <w:r w:rsidR="00990FC0">
        <w:rPr>
          <w:caps w:val="0"/>
        </w:rPr>
        <w:t>Marking/Barc</w:t>
      </w:r>
      <w:r>
        <w:rPr>
          <w:caps w:val="0"/>
        </w:rPr>
        <w:t>oding</w:t>
      </w:r>
      <w:r w:rsidR="006817C4">
        <w:rPr>
          <w:caps w:val="0"/>
        </w:rPr>
        <w:t>/Labeling</w:t>
      </w:r>
    </w:p>
    <w:p w14:paraId="039E0106" w14:textId="728451E0" w:rsidR="00215C8B" w:rsidRDefault="00215C8B" w:rsidP="00215C8B">
      <w:pPr>
        <w:pStyle w:val="1TEXT"/>
      </w:pPr>
      <w:r>
        <w:t>SELLER shall mark containers or packages per T</w:t>
      </w:r>
      <w:r w:rsidR="00293558">
        <w:t>TM</w:t>
      </w:r>
      <w:r>
        <w:t>’</w:t>
      </w:r>
      <w:r w:rsidR="00293558">
        <w:t>s</w:t>
      </w:r>
      <w:r>
        <w:t xml:space="preserve"> barcode</w:t>
      </w:r>
      <w:r w:rsidR="006817C4">
        <w:t>/labeling</w:t>
      </w:r>
      <w:r>
        <w:t xml:space="preserve"> instructions outlined below</w:t>
      </w:r>
      <w:r w:rsidR="006817C4">
        <w:t xml:space="preserve"> in Figure 3</w:t>
      </w:r>
      <w:r>
        <w:t xml:space="preserve"> to include shipper address, consignee address, purchase order number, </w:t>
      </w:r>
      <w:r w:rsidR="00B447F5">
        <w:t>line-item</w:t>
      </w:r>
      <w:r>
        <w:t xml:space="preserve"> number</w:t>
      </w:r>
      <w:r w:rsidR="00F05B78">
        <w:t>s</w:t>
      </w:r>
      <w:r>
        <w:t xml:space="preserve">, </w:t>
      </w:r>
      <w:r w:rsidR="0014530D">
        <w:t>T</w:t>
      </w:r>
      <w:r w:rsidR="00293558">
        <w:t>TM’s</w:t>
      </w:r>
      <w:r w:rsidR="0014530D">
        <w:t xml:space="preserve"> </w:t>
      </w:r>
      <w:r>
        <w:t xml:space="preserve">part </w:t>
      </w:r>
      <w:r w:rsidR="00F05B78">
        <w:t xml:space="preserve">(item) </w:t>
      </w:r>
      <w:r>
        <w:t>number</w:t>
      </w:r>
      <w:r w:rsidR="00F05B78">
        <w:t>s and revision</w:t>
      </w:r>
      <w:r>
        <w:t xml:space="preserve">, quantity, unit of </w:t>
      </w:r>
      <w:r w:rsidR="00B447F5">
        <w:t>measure, packing</w:t>
      </w:r>
      <w:r>
        <w:t xml:space="preserve"> slip number and serial number</w:t>
      </w:r>
      <w:r w:rsidR="00F05B78">
        <w:t>s (</w:t>
      </w:r>
      <w:r>
        <w:t>if applicable</w:t>
      </w:r>
      <w:r w:rsidR="00F05B78">
        <w:t>)</w:t>
      </w:r>
      <w:r>
        <w:t xml:space="preserve">. Bills of lading shall include purchase order number. Where and when possible, apply barcode labels to the upper </w:t>
      </w:r>
      <w:r w:rsidR="00B447F5">
        <w:t>left-hand</w:t>
      </w:r>
      <w:r>
        <w:t xml:space="preserve"> corner of the shipping box. Failure to properly barcode</w:t>
      </w:r>
      <w:r w:rsidR="009251F6">
        <w:t>/label</w:t>
      </w:r>
      <w:r>
        <w:t xml:space="preserve"> packages may result in processing delays and result in delay of payment to the SELLER. A sample barcode</w:t>
      </w:r>
      <w:r w:rsidR="009251F6">
        <w:t>/label</w:t>
      </w:r>
      <w:r>
        <w:t xml:space="preserve"> is provided below. </w:t>
      </w:r>
      <w:r w:rsidR="002D08C0">
        <w:t xml:space="preserve">The barcoding shall be legible and of proper font and format </w:t>
      </w:r>
      <w:proofErr w:type="gramStart"/>
      <w:r w:rsidR="002D08C0">
        <w:t>so as to</w:t>
      </w:r>
      <w:proofErr w:type="gramEnd"/>
      <w:r w:rsidR="002D08C0">
        <w:t xml:space="preserve"> allow barcode readers to easily identify information</w:t>
      </w:r>
      <w:r w:rsidR="00592DA9">
        <w:t xml:space="preserve"> (reference MIL-STD-1</w:t>
      </w:r>
      <w:r w:rsidR="00F05B78">
        <w:t>29</w:t>
      </w:r>
      <w:r w:rsidR="00592DA9">
        <w:t xml:space="preserve"> for guidance)</w:t>
      </w:r>
      <w:r w:rsidR="002D08C0">
        <w:t xml:space="preserve">. </w:t>
      </w:r>
    </w:p>
    <w:p w14:paraId="5F99FAED" w14:textId="77777777" w:rsidR="006817C4" w:rsidRDefault="00990FC0" w:rsidP="006817C4">
      <w:pPr>
        <w:pStyle w:val="1TEXT"/>
        <w:keepNext/>
        <w:jc w:val="center"/>
      </w:pPr>
      <w:r>
        <w:rPr>
          <w:noProof/>
        </w:rPr>
        <w:lastRenderedPageBreak/>
        <mc:AlternateContent>
          <mc:Choice Requires="wps">
            <w:drawing>
              <wp:anchor distT="0" distB="0" distL="114300" distR="114300" simplePos="0" relativeHeight="251659264" behindDoc="0" locked="0" layoutInCell="1" allowOverlap="1" wp14:anchorId="7F3570C5" wp14:editId="40343AB7">
                <wp:simplePos x="0" y="0"/>
                <wp:positionH relativeFrom="column">
                  <wp:posOffset>3172691</wp:posOffset>
                </wp:positionH>
                <wp:positionV relativeFrom="paragraph">
                  <wp:posOffset>1120833</wp:posOffset>
                </wp:positionV>
                <wp:extent cx="1773382" cy="2553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382" cy="255372"/>
                        </a:xfrm>
                        <a:prstGeom prst="rect">
                          <a:avLst/>
                        </a:prstGeom>
                        <a:solidFill>
                          <a:srgbClr val="FFFFFF"/>
                        </a:solidFill>
                        <a:ln w="9525">
                          <a:noFill/>
                          <a:miter lim="800000"/>
                          <a:headEnd/>
                          <a:tailEnd/>
                        </a:ln>
                      </wps:spPr>
                      <wps:txbx>
                        <w:txbxContent>
                          <w:p w14:paraId="021439F7" w14:textId="77777777" w:rsidR="00990FC0" w:rsidRPr="00250DEC" w:rsidRDefault="00990FC0">
                            <w:pPr>
                              <w:rPr>
                                <w:b/>
                                <w:sz w:val="20"/>
                                <w:szCs w:val="20"/>
                              </w:rPr>
                            </w:pPr>
                            <w:r w:rsidRPr="00250DEC">
                              <w:rPr>
                                <w:b/>
                                <w:sz w:val="20"/>
                                <w:szCs w:val="20"/>
                              </w:rPr>
                              <w:t xml:space="preserve">P.O. </w:t>
                            </w:r>
                            <w:proofErr w:type="gramStart"/>
                            <w:r w:rsidR="00493A62">
                              <w:rPr>
                                <w:b/>
                                <w:sz w:val="20"/>
                                <w:szCs w:val="20"/>
                              </w:rPr>
                              <w:t xml:space="preserve">LINE </w:t>
                            </w:r>
                            <w:r w:rsidRPr="00250DEC">
                              <w:rPr>
                                <w:b/>
                                <w:sz w:val="20"/>
                                <w:szCs w:val="20"/>
                              </w:rPr>
                              <w:t>ITEM</w:t>
                            </w:r>
                            <w:proofErr w:type="gramEnd"/>
                            <w:r w:rsidRPr="00250DEC">
                              <w:rPr>
                                <w:b/>
                                <w:sz w:val="20"/>
                                <w:szCs w:val="20"/>
                              </w:rPr>
                              <w:t xml:space="preserve"> NO.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570C5" id="_x0000_t202" coordsize="21600,21600" o:spt="202" path="m,l,21600r21600,l21600,xe">
                <v:stroke joinstyle="miter"/>
                <v:path gradientshapeok="t" o:connecttype="rect"/>
              </v:shapetype>
              <v:shape id="Text Box 2" o:spid="_x0000_s1026" type="#_x0000_t202" style="position:absolute;left:0;text-align:left;margin-left:249.8pt;margin-top:88.25pt;width:139.6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" stroked="f">
                <v:textbox>
                  <w:txbxContent>
                    <w:p w14:paraId="021439F7" w14:textId="77777777" w:rsidR="00990FC0" w:rsidRPr="00250DEC" w:rsidRDefault="00990FC0">
                      <w:pPr>
                        <w:rPr>
                          <w:b/>
                          <w:sz w:val="20"/>
                          <w:szCs w:val="20"/>
                        </w:rPr>
                      </w:pPr>
                      <w:r w:rsidRPr="00250DEC">
                        <w:rPr>
                          <w:b/>
                          <w:sz w:val="20"/>
                          <w:szCs w:val="20"/>
                        </w:rPr>
                        <w:t xml:space="preserve">P.O. </w:t>
                      </w:r>
                      <w:r w:rsidR="00493A62">
                        <w:rPr>
                          <w:b/>
                          <w:sz w:val="20"/>
                          <w:szCs w:val="20"/>
                        </w:rPr>
                        <w:t xml:space="preserve">LINE </w:t>
                      </w:r>
                      <w:r w:rsidRPr="00250DEC">
                        <w:rPr>
                          <w:b/>
                          <w:sz w:val="20"/>
                          <w:szCs w:val="20"/>
                        </w:rPr>
                        <w:t>ITEM NO. 001</w:t>
                      </w:r>
                    </w:p>
                  </w:txbxContent>
                </v:textbox>
              </v:shape>
            </w:pict>
          </mc:Fallback>
        </mc:AlternateContent>
      </w:r>
      <w:r w:rsidR="00215C8B" w:rsidRPr="00215C8B">
        <w:rPr>
          <w:noProof/>
        </w:rPr>
        <w:drawing>
          <wp:inline distT="0" distB="0" distL="0" distR="0" wp14:anchorId="2EBD4FC7" wp14:editId="2FAA6235">
            <wp:extent cx="4114800" cy="357707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lum bright="20000"/>
                      <a:extLst>
                        <a:ext uri="{28A0092B-C50C-407E-A947-70E740481C1C}">
                          <a14:useLocalDpi xmlns:a14="http://schemas.microsoft.com/office/drawing/2010/main" val="0"/>
                        </a:ext>
                      </a:extLst>
                    </a:blip>
                    <a:srcRect/>
                    <a:stretch>
                      <a:fillRect/>
                    </a:stretch>
                  </pic:blipFill>
                  <pic:spPr bwMode="auto">
                    <a:xfrm>
                      <a:off x="0" y="0"/>
                      <a:ext cx="4114800" cy="3577079"/>
                    </a:xfrm>
                    <a:prstGeom prst="rect">
                      <a:avLst/>
                    </a:prstGeom>
                    <a:noFill/>
                    <a:ln>
                      <a:noFill/>
                    </a:ln>
                  </pic:spPr>
                </pic:pic>
              </a:graphicData>
            </a:graphic>
          </wp:inline>
        </w:drawing>
      </w:r>
    </w:p>
    <w:p w14:paraId="5D007412" w14:textId="77777777" w:rsidR="00493A62" w:rsidRDefault="006817C4" w:rsidP="00176EBB">
      <w:pPr>
        <w:pStyle w:val="Caption"/>
        <w:jc w:val="center"/>
      </w:pPr>
      <w:r>
        <w:t xml:space="preserve">Figure </w:t>
      </w:r>
      <w:r w:rsidR="00393D56">
        <w:fldChar w:fldCharType="begin"/>
      </w:r>
      <w:r w:rsidR="00393D56">
        <w:instrText xml:space="preserve"> SEQ Figure \* ARABIC </w:instrText>
      </w:r>
      <w:r w:rsidR="00393D56">
        <w:fldChar w:fldCharType="separate"/>
      </w:r>
      <w:r>
        <w:rPr>
          <w:noProof/>
        </w:rPr>
        <w:t>3</w:t>
      </w:r>
      <w:r w:rsidR="00393D56">
        <w:rPr>
          <w:noProof/>
        </w:rPr>
        <w:fldChar w:fldCharType="end"/>
      </w:r>
      <w:r>
        <w:t xml:space="preserve"> - Sample Barcode Labeling</w:t>
      </w:r>
    </w:p>
    <w:p w14:paraId="7571D159" w14:textId="77777777" w:rsidR="00215C8B" w:rsidRPr="00493A62" w:rsidRDefault="00215C8B" w:rsidP="00176EBB">
      <w:pPr>
        <w:keepNext/>
        <w:spacing w:after="0"/>
      </w:pPr>
    </w:p>
    <w:p w14:paraId="2A792903" w14:textId="77777777" w:rsidR="00215C8B" w:rsidRDefault="002F1A08" w:rsidP="00215C8B">
      <w:pPr>
        <w:pStyle w:val="Heading3"/>
        <w:spacing w:after="240"/>
      </w:pPr>
      <w:r>
        <w:t xml:space="preserve">SELLER </w:t>
      </w:r>
      <w:r w:rsidR="00215C8B">
        <w:t>Shipping Instructions</w:t>
      </w:r>
    </w:p>
    <w:p w14:paraId="05271E4D" w14:textId="77777777" w:rsidR="00215C8B" w:rsidRDefault="00215C8B" w:rsidP="002F1A08">
      <w:pPr>
        <w:pStyle w:val="1SUB"/>
      </w:pPr>
      <w:r>
        <w:t xml:space="preserve">Domestic Shipments: </w:t>
      </w:r>
    </w:p>
    <w:p w14:paraId="48C22B04" w14:textId="77F8B3A5" w:rsidR="00215C8B" w:rsidRDefault="00215C8B" w:rsidP="00215C8B">
      <w:pPr>
        <w:pStyle w:val="1TEXT"/>
      </w:pPr>
      <w:r>
        <w:t>Unless otherwise specified, delivery shall be FOB Destination</w:t>
      </w:r>
      <w:r w:rsidR="001E34B5">
        <w:t xml:space="preserve"> </w:t>
      </w:r>
      <w:r>
        <w:t xml:space="preserve">shipped via </w:t>
      </w:r>
      <w:r w:rsidR="00B411D5">
        <w:t>C-TPAT Certified Carrier per T</w:t>
      </w:r>
      <w:r w:rsidR="00293558">
        <w:t>TM Farmingdale’s</w:t>
      </w:r>
      <w:r w:rsidR="00B411D5">
        <w:t xml:space="preserve"> Terms and Conditions</w:t>
      </w:r>
      <w:r w:rsidR="001E34B5">
        <w:t xml:space="preserve">. </w:t>
      </w:r>
    </w:p>
    <w:p w14:paraId="5BF91763" w14:textId="77777777" w:rsidR="00215C8B" w:rsidRDefault="00215C8B" w:rsidP="002F1A08">
      <w:pPr>
        <w:pStyle w:val="1SUB"/>
      </w:pPr>
      <w:r>
        <w:t>International Shipments:</w:t>
      </w:r>
    </w:p>
    <w:p w14:paraId="7E03101F" w14:textId="77777777" w:rsidR="00215C8B" w:rsidRDefault="00215C8B" w:rsidP="00215C8B">
      <w:pPr>
        <w:pStyle w:val="1SUB"/>
      </w:pPr>
      <w:r>
        <w:t>New Goods for Permanent Import into the U.S.</w:t>
      </w:r>
    </w:p>
    <w:p w14:paraId="568E6953" w14:textId="0BDCA6A2" w:rsidR="00215C8B" w:rsidRPr="00176EBB" w:rsidRDefault="00215C8B" w:rsidP="00215C8B">
      <w:pPr>
        <w:pStyle w:val="1TEXT"/>
        <w:rPr>
          <w:strike/>
        </w:rPr>
      </w:pPr>
      <w:r>
        <w:t>Unless otherwise specified, delivery shall b</w:t>
      </w:r>
      <w:r w:rsidRPr="00B447F5">
        <w:t xml:space="preserve">e </w:t>
      </w:r>
      <w:r w:rsidR="00A06121" w:rsidRPr="00B447F5">
        <w:t xml:space="preserve">DAP </w:t>
      </w:r>
      <w:r w:rsidR="0057681C" w:rsidRPr="00B447F5">
        <w:t>Farmingdale</w:t>
      </w:r>
      <w:r w:rsidR="00A06121" w:rsidRPr="00B447F5">
        <w:t xml:space="preserve">, NY </w:t>
      </w:r>
      <w:r w:rsidRPr="00B447F5">
        <w:t>(Incoterm 2010) an</w:t>
      </w:r>
      <w:r>
        <w:t xml:space="preserve">d shipped via </w:t>
      </w:r>
      <w:r w:rsidR="00A06121">
        <w:t>C-TPAT Certified Carrier per T</w:t>
      </w:r>
      <w:r w:rsidR="00293558">
        <w:t>TM Farmingdale’s</w:t>
      </w:r>
      <w:r w:rsidR="00A06121">
        <w:t xml:space="preserve"> Terms and Conditions</w:t>
      </w:r>
      <w:r>
        <w:t xml:space="preserve">.  </w:t>
      </w:r>
    </w:p>
    <w:p w14:paraId="306B7CEE" w14:textId="77777777" w:rsidR="00215C8B" w:rsidRDefault="00215C8B" w:rsidP="00215C8B">
      <w:pPr>
        <w:pStyle w:val="1TEXT"/>
      </w:pPr>
      <w:r>
        <w:t>A complete commercial invoice shall accompany all shipments and contain complete information per U.S. Code of Federal Regulations 19cfr141.86 Contents of Invoices and General Requirements.</w:t>
      </w:r>
    </w:p>
    <w:p w14:paraId="26A47FE4" w14:textId="6A1CDC06" w:rsidR="00215C8B" w:rsidRDefault="00215C8B" w:rsidP="00215C8B">
      <w:pPr>
        <w:pStyle w:val="1TEXT"/>
      </w:pPr>
      <w:r>
        <w:t>Goods being shipped may fall under the jurisdiction of the U.S. Department of State International Traffic in Arms Regulations. Please follow PO instructions for all shipments and contact the T</w:t>
      </w:r>
      <w:r w:rsidR="00293558">
        <w:t>TM</w:t>
      </w:r>
      <w:r>
        <w:t xml:space="preserve"> </w:t>
      </w:r>
      <w:r w:rsidR="00456BD8" w:rsidRPr="00013434">
        <w:t>Supply Chain Specialist</w:t>
      </w:r>
      <w:r w:rsidR="00456BD8">
        <w:rPr>
          <w:color w:val="1F497D"/>
        </w:rPr>
        <w:t xml:space="preserve"> </w:t>
      </w:r>
      <w:r>
        <w:t xml:space="preserve">with any questions. </w:t>
      </w:r>
    </w:p>
    <w:p w14:paraId="0FCB27F8" w14:textId="77777777" w:rsidR="00223C2D" w:rsidRDefault="00223C2D" w:rsidP="002F1A08">
      <w:pPr>
        <w:pStyle w:val="1SUB"/>
      </w:pPr>
    </w:p>
    <w:p w14:paraId="7FC91C46" w14:textId="77777777" w:rsidR="00223C2D" w:rsidRDefault="00223C2D" w:rsidP="002F1A08">
      <w:pPr>
        <w:pStyle w:val="1SUB"/>
      </w:pPr>
    </w:p>
    <w:p w14:paraId="614E98B2" w14:textId="77777777" w:rsidR="00061350" w:rsidRDefault="00061350">
      <w:pPr>
        <w:spacing w:after="0"/>
        <w:rPr>
          <w:b/>
          <w:smallCaps/>
          <w:sz w:val="24"/>
          <w:szCs w:val="20"/>
        </w:rPr>
      </w:pPr>
      <w:r>
        <w:br w:type="page"/>
      </w:r>
    </w:p>
    <w:p w14:paraId="1F44DAD4" w14:textId="77777777" w:rsidR="00215C8B" w:rsidRDefault="00215C8B" w:rsidP="002F1A08">
      <w:pPr>
        <w:pStyle w:val="1SUB"/>
      </w:pPr>
      <w:r>
        <w:lastRenderedPageBreak/>
        <w:t xml:space="preserve">Repaired Goods </w:t>
      </w:r>
    </w:p>
    <w:p w14:paraId="2F8BBBA7" w14:textId="2975D8D6" w:rsidR="00215C8B" w:rsidRDefault="00215C8B" w:rsidP="00215C8B">
      <w:pPr>
        <w:pStyle w:val="1TEXT"/>
      </w:pPr>
      <w:r>
        <w:t>Unless otherwise specified, delivery shall b</w:t>
      </w:r>
      <w:r w:rsidRPr="00B447F5">
        <w:t xml:space="preserve">e </w:t>
      </w:r>
      <w:r w:rsidR="00A06121" w:rsidRPr="00B447F5">
        <w:t xml:space="preserve">DAP </w:t>
      </w:r>
      <w:r w:rsidR="0057681C" w:rsidRPr="00B447F5">
        <w:t>Farmingdale</w:t>
      </w:r>
      <w:r w:rsidR="00A06121" w:rsidRPr="00B447F5">
        <w:t>, NY</w:t>
      </w:r>
      <w:r w:rsidRPr="00B447F5">
        <w:t xml:space="preserve"> (Incoterm 2010) and sh</w:t>
      </w:r>
      <w:r>
        <w:t xml:space="preserve">ipped via </w:t>
      </w:r>
      <w:r w:rsidR="00A06121">
        <w:t xml:space="preserve">C-TPAT Certified Carrier per </w:t>
      </w:r>
      <w:r w:rsidR="00293558">
        <w:t>TTM Farmingdale’s</w:t>
      </w:r>
      <w:r w:rsidR="00A06121">
        <w:t xml:space="preserve"> Terms and Conditions</w:t>
      </w:r>
      <w:r>
        <w:t>.</w:t>
      </w:r>
    </w:p>
    <w:p w14:paraId="1EAAB7D5" w14:textId="19E49DDE" w:rsidR="00215C8B" w:rsidRDefault="00215C8B" w:rsidP="00215C8B">
      <w:pPr>
        <w:pStyle w:val="1TEXT"/>
      </w:pPr>
      <w:r>
        <w:t>Goods Being Returned after Repair may fall under the jurisdiction of the U.S. Department of State International Traffic in Arms Regulations. Please follow PO instructions for return shipments and contact the T</w:t>
      </w:r>
      <w:r w:rsidR="00293558">
        <w:t>TM</w:t>
      </w:r>
      <w:r>
        <w:t xml:space="preserve"> </w:t>
      </w:r>
      <w:r w:rsidR="00456BD8" w:rsidRPr="00013434">
        <w:t>Supply Chain Specialist</w:t>
      </w:r>
      <w:r w:rsidR="00456BD8">
        <w:rPr>
          <w:color w:val="1F497D"/>
        </w:rPr>
        <w:t xml:space="preserve"> </w:t>
      </w:r>
      <w:r>
        <w:t xml:space="preserve">with any questions. </w:t>
      </w:r>
    </w:p>
    <w:p w14:paraId="165B28C5" w14:textId="77777777" w:rsidR="00215C8B" w:rsidRDefault="00215C8B" w:rsidP="00F32D33">
      <w:pPr>
        <w:pStyle w:val="1SUB"/>
      </w:pPr>
      <w:r>
        <w:t xml:space="preserve">Goods for Temporary Import into the U.S. </w:t>
      </w:r>
    </w:p>
    <w:p w14:paraId="4237BE7F" w14:textId="4F20E4CA" w:rsidR="00215C8B" w:rsidRDefault="00215C8B" w:rsidP="00215C8B">
      <w:pPr>
        <w:pStyle w:val="1TEXT"/>
      </w:pPr>
      <w:r>
        <w:t>Goods for temporary import into the U.S. may require prior authorization of the U.S. Department of State. Please follow PO instructions for shipments and contact the T</w:t>
      </w:r>
      <w:r w:rsidR="00293558">
        <w:t>TM</w:t>
      </w:r>
      <w:r>
        <w:t xml:space="preserve"> </w:t>
      </w:r>
      <w:r w:rsidR="00456BD8" w:rsidRPr="00013434">
        <w:t>Supply Chain Specialist</w:t>
      </w:r>
      <w:r w:rsidR="00456BD8">
        <w:rPr>
          <w:color w:val="1F497D"/>
        </w:rPr>
        <w:t xml:space="preserve"> </w:t>
      </w:r>
      <w:r>
        <w:t>with any questions.</w:t>
      </w:r>
    </w:p>
    <w:p w14:paraId="6F93D910" w14:textId="77777777" w:rsidR="002654A1" w:rsidRPr="002654A1" w:rsidRDefault="002654A1" w:rsidP="00215C8B">
      <w:pPr>
        <w:pStyle w:val="1TEXT"/>
        <w:rPr>
          <w:sz w:val="24"/>
          <w:szCs w:val="24"/>
        </w:rPr>
      </w:pPr>
      <w:r w:rsidRPr="002654A1">
        <w:rPr>
          <w:sz w:val="24"/>
          <w:szCs w:val="24"/>
        </w:rPr>
        <w:t>Revision History</w:t>
      </w:r>
    </w:p>
    <w:tbl>
      <w:tblPr>
        <w:tblW w:w="93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14"/>
        <w:gridCol w:w="5778"/>
        <w:gridCol w:w="2038"/>
      </w:tblGrid>
      <w:tr w:rsidR="00E808B2" w:rsidRPr="00E808B2" w14:paraId="6DE94742" w14:textId="77777777" w:rsidTr="00D01F2B">
        <w:trPr>
          <w:trHeight w:val="20"/>
          <w:tblHeader/>
          <w:jc w:val="center"/>
        </w:trPr>
        <w:tc>
          <w:tcPr>
            <w:tcW w:w="1514" w:type="dxa"/>
            <w:tcBorders>
              <w:top w:val="double" w:sz="4" w:space="0" w:color="auto"/>
              <w:bottom w:val="single" w:sz="4" w:space="0" w:color="auto"/>
              <w:right w:val="single" w:sz="4" w:space="0" w:color="FFFFFF"/>
            </w:tcBorders>
            <w:shd w:val="clear" w:color="auto" w:fill="003764"/>
            <w:vAlign w:val="center"/>
          </w:tcPr>
          <w:p w14:paraId="15FB2D3B" w14:textId="77777777"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Rev</w:t>
            </w:r>
          </w:p>
        </w:tc>
        <w:tc>
          <w:tcPr>
            <w:tcW w:w="5778" w:type="dxa"/>
            <w:tcBorders>
              <w:top w:val="double" w:sz="4" w:space="0" w:color="auto"/>
              <w:left w:val="single" w:sz="4" w:space="0" w:color="FFFFFF"/>
              <w:bottom w:val="single" w:sz="4" w:space="0" w:color="auto"/>
              <w:right w:val="single" w:sz="4" w:space="0" w:color="FFFFFF"/>
            </w:tcBorders>
            <w:shd w:val="clear" w:color="auto" w:fill="003764"/>
            <w:vAlign w:val="center"/>
          </w:tcPr>
          <w:p w14:paraId="6002F1FF" w14:textId="77777777"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Description</w:t>
            </w:r>
          </w:p>
        </w:tc>
        <w:tc>
          <w:tcPr>
            <w:tcW w:w="2038" w:type="dxa"/>
            <w:tcBorders>
              <w:top w:val="double" w:sz="4" w:space="0" w:color="auto"/>
              <w:left w:val="single" w:sz="4" w:space="0" w:color="FFFFFF"/>
              <w:bottom w:val="single" w:sz="4" w:space="0" w:color="auto"/>
            </w:tcBorders>
            <w:shd w:val="clear" w:color="auto" w:fill="003764"/>
            <w:vAlign w:val="center"/>
          </w:tcPr>
          <w:p w14:paraId="6C0A9B00" w14:textId="77777777"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Date</w:t>
            </w:r>
          </w:p>
        </w:tc>
      </w:tr>
      <w:tr w:rsidR="00E808B2" w:rsidRPr="00E808B2" w14:paraId="4E257121" w14:textId="77777777" w:rsidTr="00DC41C9">
        <w:trPr>
          <w:trHeight w:val="440"/>
          <w:jc w:val="center"/>
        </w:trPr>
        <w:tc>
          <w:tcPr>
            <w:tcW w:w="1514" w:type="dxa"/>
            <w:tcBorders>
              <w:top w:val="single" w:sz="4" w:space="0" w:color="auto"/>
              <w:bottom w:val="single" w:sz="4" w:space="0" w:color="auto"/>
            </w:tcBorders>
            <w:shd w:val="clear" w:color="auto" w:fill="auto"/>
          </w:tcPr>
          <w:p w14:paraId="295F9D59" w14:textId="77777777" w:rsidR="00E808B2" w:rsidRPr="00E808B2" w:rsidRDefault="002654A1" w:rsidP="00E808B2">
            <w:pPr>
              <w:spacing w:before="40" w:after="40"/>
              <w:jc w:val="center"/>
              <w:rPr>
                <w:rFonts w:ascii="Arial" w:hAnsi="Arial" w:cs="Arial"/>
                <w:color w:val="000000"/>
                <w:sz w:val="20"/>
                <w:szCs w:val="20"/>
              </w:rPr>
            </w:pPr>
            <w:r>
              <w:rPr>
                <w:rFonts w:ascii="Arial" w:hAnsi="Arial" w:cs="Arial"/>
                <w:color w:val="000000"/>
                <w:sz w:val="20"/>
                <w:szCs w:val="20"/>
              </w:rPr>
              <w:t>A</w:t>
            </w:r>
          </w:p>
        </w:tc>
        <w:tc>
          <w:tcPr>
            <w:tcW w:w="5778" w:type="dxa"/>
            <w:tcBorders>
              <w:top w:val="single" w:sz="4" w:space="0" w:color="auto"/>
              <w:bottom w:val="single" w:sz="4" w:space="0" w:color="auto"/>
            </w:tcBorders>
            <w:shd w:val="clear" w:color="auto" w:fill="auto"/>
          </w:tcPr>
          <w:p w14:paraId="5424283D" w14:textId="77777777" w:rsidR="00E808B2" w:rsidRPr="00E808B2" w:rsidRDefault="00E808B2" w:rsidP="00E808B2">
            <w:pPr>
              <w:spacing w:before="40" w:after="40"/>
              <w:rPr>
                <w:rFonts w:ascii="Arial" w:hAnsi="Arial" w:cs="Arial"/>
                <w:color w:val="000000"/>
                <w:sz w:val="20"/>
                <w:szCs w:val="20"/>
              </w:rPr>
            </w:pPr>
            <w:r w:rsidRPr="00E808B2">
              <w:rPr>
                <w:rFonts w:ascii="Arial" w:hAnsi="Arial" w:cs="Arial"/>
                <w:color w:val="000000"/>
                <w:sz w:val="20"/>
                <w:szCs w:val="20"/>
              </w:rPr>
              <w:t>Original Issue</w:t>
            </w:r>
          </w:p>
        </w:tc>
        <w:tc>
          <w:tcPr>
            <w:tcW w:w="2038" w:type="dxa"/>
            <w:tcBorders>
              <w:top w:val="single" w:sz="4" w:space="0" w:color="auto"/>
              <w:bottom w:val="single" w:sz="4" w:space="0" w:color="auto"/>
            </w:tcBorders>
            <w:shd w:val="clear" w:color="auto" w:fill="auto"/>
          </w:tcPr>
          <w:p w14:paraId="0A287BE3" w14:textId="77777777" w:rsidR="00E808B2" w:rsidRPr="00E808B2" w:rsidRDefault="002654A1" w:rsidP="00E808B2">
            <w:pPr>
              <w:spacing w:before="40" w:after="40"/>
              <w:rPr>
                <w:rFonts w:ascii="Arial" w:hAnsi="Arial" w:cs="Arial"/>
                <w:color w:val="000000"/>
                <w:sz w:val="20"/>
                <w:szCs w:val="20"/>
              </w:rPr>
            </w:pPr>
            <w:r>
              <w:rPr>
                <w:rFonts w:ascii="Arial" w:hAnsi="Arial" w:cs="Arial"/>
                <w:color w:val="000000"/>
                <w:sz w:val="20"/>
                <w:szCs w:val="20"/>
              </w:rPr>
              <w:t>4/2/2020</w:t>
            </w:r>
          </w:p>
        </w:tc>
      </w:tr>
      <w:tr w:rsidR="00DC41C9" w:rsidRPr="00E808B2" w14:paraId="6D5ABAA2" w14:textId="77777777" w:rsidTr="0057681C">
        <w:trPr>
          <w:trHeight w:val="440"/>
          <w:jc w:val="center"/>
        </w:trPr>
        <w:tc>
          <w:tcPr>
            <w:tcW w:w="1514" w:type="dxa"/>
            <w:tcBorders>
              <w:top w:val="single" w:sz="4" w:space="0" w:color="auto"/>
              <w:bottom w:val="single" w:sz="4" w:space="0" w:color="auto"/>
            </w:tcBorders>
            <w:shd w:val="clear" w:color="auto" w:fill="auto"/>
          </w:tcPr>
          <w:p w14:paraId="0D71EBA3" w14:textId="77777777" w:rsidR="00DC41C9" w:rsidRDefault="00DC41C9" w:rsidP="00E808B2">
            <w:pPr>
              <w:spacing w:before="40" w:after="40"/>
              <w:jc w:val="center"/>
              <w:rPr>
                <w:rFonts w:ascii="Arial" w:hAnsi="Arial" w:cs="Arial"/>
                <w:color w:val="000000"/>
                <w:sz w:val="20"/>
                <w:szCs w:val="20"/>
              </w:rPr>
            </w:pPr>
            <w:r>
              <w:rPr>
                <w:rFonts w:ascii="Arial" w:hAnsi="Arial" w:cs="Arial"/>
                <w:color w:val="000000"/>
                <w:sz w:val="20"/>
                <w:szCs w:val="20"/>
              </w:rPr>
              <w:t>B</w:t>
            </w:r>
          </w:p>
        </w:tc>
        <w:tc>
          <w:tcPr>
            <w:tcW w:w="5778" w:type="dxa"/>
            <w:tcBorders>
              <w:top w:val="single" w:sz="4" w:space="0" w:color="auto"/>
              <w:bottom w:val="single" w:sz="4" w:space="0" w:color="auto"/>
            </w:tcBorders>
            <w:shd w:val="clear" w:color="auto" w:fill="auto"/>
          </w:tcPr>
          <w:p w14:paraId="66698E3A" w14:textId="77777777" w:rsidR="00DC41C9" w:rsidRPr="00E808B2" w:rsidRDefault="00DC41C9" w:rsidP="00E808B2">
            <w:pPr>
              <w:spacing w:before="40" w:after="40"/>
              <w:rPr>
                <w:rFonts w:ascii="Arial" w:hAnsi="Arial" w:cs="Arial"/>
                <w:color w:val="000000"/>
                <w:sz w:val="20"/>
                <w:szCs w:val="20"/>
              </w:rPr>
            </w:pPr>
            <w:r>
              <w:rPr>
                <w:rFonts w:ascii="Arial" w:hAnsi="Arial" w:cs="Arial"/>
                <w:color w:val="000000"/>
                <w:sz w:val="20"/>
                <w:szCs w:val="20"/>
              </w:rPr>
              <w:t>Rebrand</w:t>
            </w:r>
          </w:p>
        </w:tc>
        <w:tc>
          <w:tcPr>
            <w:tcW w:w="2038" w:type="dxa"/>
            <w:tcBorders>
              <w:top w:val="single" w:sz="4" w:space="0" w:color="auto"/>
              <w:bottom w:val="single" w:sz="4" w:space="0" w:color="auto"/>
            </w:tcBorders>
            <w:shd w:val="clear" w:color="auto" w:fill="auto"/>
          </w:tcPr>
          <w:p w14:paraId="7A8221E1" w14:textId="77777777" w:rsidR="00DC41C9" w:rsidRDefault="00393D56" w:rsidP="00E808B2">
            <w:pPr>
              <w:spacing w:before="40" w:after="40"/>
              <w:rPr>
                <w:rFonts w:ascii="Arial" w:hAnsi="Arial" w:cs="Arial"/>
                <w:color w:val="000000"/>
                <w:sz w:val="20"/>
                <w:szCs w:val="20"/>
              </w:rPr>
            </w:pPr>
            <w:r>
              <w:rPr>
                <w:rFonts w:ascii="Arial" w:hAnsi="Arial" w:cs="Arial"/>
                <w:color w:val="000000"/>
                <w:sz w:val="20"/>
                <w:szCs w:val="20"/>
              </w:rPr>
              <w:t>07</w:t>
            </w:r>
            <w:r w:rsidR="00DC41C9">
              <w:rPr>
                <w:rFonts w:ascii="Arial" w:hAnsi="Arial" w:cs="Arial"/>
                <w:color w:val="000000"/>
                <w:sz w:val="20"/>
                <w:szCs w:val="20"/>
              </w:rPr>
              <w:t>/</w:t>
            </w:r>
            <w:r>
              <w:rPr>
                <w:rFonts w:ascii="Arial" w:hAnsi="Arial" w:cs="Arial"/>
                <w:color w:val="000000"/>
                <w:sz w:val="20"/>
                <w:szCs w:val="20"/>
              </w:rPr>
              <w:t>02</w:t>
            </w:r>
            <w:r w:rsidR="00DC41C9">
              <w:rPr>
                <w:rFonts w:ascii="Arial" w:hAnsi="Arial" w:cs="Arial"/>
                <w:color w:val="000000"/>
                <w:sz w:val="20"/>
                <w:szCs w:val="20"/>
              </w:rPr>
              <w:t>/2025</w:t>
            </w:r>
          </w:p>
        </w:tc>
      </w:tr>
      <w:tr w:rsidR="0057681C" w:rsidRPr="00E808B2" w14:paraId="7ADFB219" w14:textId="77777777" w:rsidTr="00D01F2B">
        <w:trPr>
          <w:trHeight w:val="440"/>
          <w:jc w:val="center"/>
        </w:trPr>
        <w:tc>
          <w:tcPr>
            <w:tcW w:w="1514" w:type="dxa"/>
            <w:tcBorders>
              <w:top w:val="single" w:sz="4" w:space="0" w:color="auto"/>
            </w:tcBorders>
            <w:shd w:val="clear" w:color="auto" w:fill="auto"/>
          </w:tcPr>
          <w:p w14:paraId="23549D5B" w14:textId="72C05B6B" w:rsidR="0057681C" w:rsidRDefault="0057681C" w:rsidP="00E808B2">
            <w:pPr>
              <w:spacing w:before="40" w:after="40"/>
              <w:jc w:val="center"/>
              <w:rPr>
                <w:rFonts w:ascii="Arial" w:hAnsi="Arial" w:cs="Arial"/>
                <w:color w:val="000000"/>
                <w:sz w:val="20"/>
                <w:szCs w:val="20"/>
              </w:rPr>
            </w:pPr>
            <w:r>
              <w:rPr>
                <w:rFonts w:ascii="Arial" w:hAnsi="Arial" w:cs="Arial"/>
                <w:color w:val="000000"/>
                <w:sz w:val="20"/>
                <w:szCs w:val="20"/>
              </w:rPr>
              <w:t>C</w:t>
            </w:r>
          </w:p>
        </w:tc>
        <w:tc>
          <w:tcPr>
            <w:tcW w:w="5778" w:type="dxa"/>
            <w:tcBorders>
              <w:top w:val="single" w:sz="4" w:space="0" w:color="auto"/>
            </w:tcBorders>
            <w:shd w:val="clear" w:color="auto" w:fill="auto"/>
          </w:tcPr>
          <w:p w14:paraId="002563E2" w14:textId="4A497FF6" w:rsidR="0057681C" w:rsidRDefault="0057681C" w:rsidP="00E808B2">
            <w:pPr>
              <w:spacing w:before="40" w:after="40"/>
              <w:rPr>
                <w:rFonts w:ascii="Arial" w:hAnsi="Arial" w:cs="Arial"/>
                <w:color w:val="000000"/>
                <w:sz w:val="20"/>
                <w:szCs w:val="20"/>
              </w:rPr>
            </w:pPr>
            <w:r>
              <w:rPr>
                <w:rFonts w:ascii="Arial" w:hAnsi="Arial" w:cs="Arial"/>
                <w:color w:val="000000"/>
                <w:sz w:val="20"/>
                <w:szCs w:val="20"/>
              </w:rPr>
              <w:t>Removed Huntington and added Farmingdale</w:t>
            </w:r>
          </w:p>
        </w:tc>
        <w:tc>
          <w:tcPr>
            <w:tcW w:w="2038" w:type="dxa"/>
            <w:tcBorders>
              <w:top w:val="single" w:sz="4" w:space="0" w:color="auto"/>
            </w:tcBorders>
            <w:shd w:val="clear" w:color="auto" w:fill="auto"/>
          </w:tcPr>
          <w:p w14:paraId="357594F1" w14:textId="743F74BE" w:rsidR="0057681C" w:rsidRDefault="0057681C" w:rsidP="00E808B2">
            <w:pPr>
              <w:spacing w:before="40" w:after="40"/>
              <w:rPr>
                <w:rFonts w:ascii="Arial" w:hAnsi="Arial" w:cs="Arial"/>
                <w:color w:val="000000"/>
                <w:sz w:val="20"/>
                <w:szCs w:val="20"/>
              </w:rPr>
            </w:pPr>
            <w:r>
              <w:rPr>
                <w:rFonts w:ascii="Arial" w:hAnsi="Arial" w:cs="Arial"/>
                <w:color w:val="000000"/>
                <w:sz w:val="20"/>
                <w:szCs w:val="20"/>
              </w:rPr>
              <w:t>02/13/2026</w:t>
            </w:r>
          </w:p>
        </w:tc>
      </w:tr>
    </w:tbl>
    <w:p w14:paraId="4CB6C978" w14:textId="77777777" w:rsidR="00393D56" w:rsidRDefault="00393D56" w:rsidP="00F32D33">
      <w:pPr>
        <w:pStyle w:val="1SUB"/>
      </w:pPr>
    </w:p>
    <w:p w14:paraId="1B5BDABC" w14:textId="77777777" w:rsidR="00393D56" w:rsidRPr="00393D56" w:rsidRDefault="00393D56" w:rsidP="00393D56"/>
    <w:p w14:paraId="2DE3257B" w14:textId="77777777" w:rsidR="00393D56" w:rsidRDefault="00393D56" w:rsidP="00393D56"/>
    <w:p w14:paraId="7E21A896" w14:textId="77777777" w:rsidR="00215C8B" w:rsidRPr="00393D56" w:rsidRDefault="00393D56" w:rsidP="00393D56">
      <w:pPr>
        <w:tabs>
          <w:tab w:val="left" w:pos="7275"/>
        </w:tabs>
      </w:pPr>
      <w:r>
        <w:tab/>
      </w:r>
    </w:p>
    <w:sectPr w:rsidR="00215C8B" w:rsidRPr="00393D56" w:rsidSect="00642B68">
      <w:headerReference w:type="default" r:id="rId14"/>
      <w:footerReference w:type="default" r:id="rId1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00DDE" w14:textId="77777777" w:rsidR="00D31466" w:rsidRDefault="00D31466">
      <w:r>
        <w:separator/>
      </w:r>
    </w:p>
  </w:endnote>
  <w:endnote w:type="continuationSeparator" w:id="0">
    <w:p w14:paraId="6010D217" w14:textId="77777777" w:rsidR="00D31466" w:rsidRDefault="00D3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perOpenFace">
    <w:altName w:val="Mangal"/>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570B" w14:textId="04C84683" w:rsidR="00642B68" w:rsidRPr="002F1A08" w:rsidRDefault="00254192" w:rsidP="002F1A08">
    <w:pPr>
      <w:tabs>
        <w:tab w:val="right" w:pos="9360"/>
      </w:tabs>
      <w:rPr>
        <w:rFonts w:ascii="Arial" w:hAnsi="Arial" w:cs="Arial"/>
        <w:sz w:val="19"/>
      </w:rPr>
    </w:pPr>
    <w:r>
      <w:rPr>
        <w:rFonts w:ascii="Arial" w:hAnsi="Arial" w:cs="Arial"/>
        <w:sz w:val="19"/>
      </w:rPr>
      <w:t>TCX1138</w:t>
    </w:r>
    <w:r w:rsidR="00A37F38">
      <w:rPr>
        <w:rFonts w:ascii="Arial" w:hAnsi="Arial" w:cs="Arial"/>
        <w:sz w:val="19"/>
      </w:rPr>
      <w:t xml:space="preserve"> (SOP-112.33)</w:t>
    </w:r>
    <w:r w:rsidR="00013434">
      <w:rPr>
        <w:rFonts w:ascii="Arial" w:hAnsi="Arial" w:cs="Arial"/>
        <w:sz w:val="19"/>
      </w:rPr>
      <w:t xml:space="preserve"> </w:t>
    </w:r>
    <w:r w:rsidR="00E808B2">
      <w:rPr>
        <w:rFonts w:ascii="Arial" w:hAnsi="Arial" w:cs="Arial"/>
        <w:sz w:val="19"/>
      </w:rPr>
      <w:t xml:space="preserve">Rev </w:t>
    </w:r>
    <w:r w:rsidR="0057681C">
      <w:rPr>
        <w:rFonts w:ascii="Arial" w:hAnsi="Arial" w:cs="Arial"/>
        <w:sz w:val="19"/>
      </w:rPr>
      <w:t>C</w:t>
    </w:r>
    <w:r w:rsidR="00013434">
      <w:rPr>
        <w:rFonts w:ascii="Arial" w:hAnsi="Arial" w:cs="Arial"/>
        <w:sz w:val="19"/>
      </w:rPr>
      <w:t xml:space="preserve"> </w:t>
    </w:r>
    <w:r w:rsidR="00393D56">
      <w:rPr>
        <w:rFonts w:ascii="Arial" w:hAnsi="Arial" w:cs="Arial"/>
        <w:sz w:val="19"/>
      </w:rPr>
      <w:t>0</w:t>
    </w:r>
    <w:r w:rsidR="0057681C">
      <w:rPr>
        <w:rFonts w:ascii="Arial" w:hAnsi="Arial" w:cs="Arial"/>
        <w:sz w:val="19"/>
      </w:rPr>
      <w:t>2</w:t>
    </w:r>
    <w:r w:rsidR="00E808B2">
      <w:rPr>
        <w:rFonts w:ascii="Arial" w:hAnsi="Arial" w:cs="Arial"/>
        <w:sz w:val="19"/>
      </w:rPr>
      <w:t>/202</w:t>
    </w:r>
    <w:r w:rsidR="0057681C">
      <w:rPr>
        <w:rFonts w:ascii="Arial" w:hAnsi="Arial" w:cs="Arial"/>
        <w:sz w:val="19"/>
      </w:rPr>
      <w:t>6</w:t>
    </w:r>
    <w:r w:rsidR="00642B68">
      <w:rPr>
        <w:rFonts w:ascii="Arial" w:hAnsi="Arial" w:cs="Arial"/>
        <w:sz w:val="19"/>
      </w:rPr>
      <w:tab/>
    </w:r>
    <w:r w:rsidR="00215C8B" w:rsidRPr="00215C8B">
      <w:rPr>
        <w:rFonts w:ascii="Arial" w:hAnsi="Arial" w:cs="Arial"/>
        <w:sz w:val="19"/>
      </w:rPr>
      <w:t xml:space="preserve">Page </w:t>
    </w:r>
    <w:r w:rsidR="00215C8B" w:rsidRPr="00215C8B">
      <w:rPr>
        <w:rFonts w:ascii="Arial" w:hAnsi="Arial" w:cs="Arial"/>
        <w:sz w:val="19"/>
      </w:rPr>
      <w:fldChar w:fldCharType="begin"/>
    </w:r>
    <w:r w:rsidR="00215C8B" w:rsidRPr="00215C8B">
      <w:rPr>
        <w:rFonts w:ascii="Arial" w:hAnsi="Arial" w:cs="Arial"/>
        <w:sz w:val="19"/>
      </w:rPr>
      <w:instrText xml:space="preserve"> PAGE  \* Arabic  \* MERGEFORMAT </w:instrText>
    </w:r>
    <w:r w:rsidR="00215C8B" w:rsidRPr="00215C8B">
      <w:rPr>
        <w:rFonts w:ascii="Arial" w:hAnsi="Arial" w:cs="Arial"/>
        <w:sz w:val="19"/>
      </w:rPr>
      <w:fldChar w:fldCharType="separate"/>
    </w:r>
    <w:r w:rsidR="002654A1">
      <w:rPr>
        <w:rFonts w:ascii="Arial" w:hAnsi="Arial" w:cs="Arial"/>
        <w:noProof/>
        <w:sz w:val="19"/>
      </w:rPr>
      <w:t>1</w:t>
    </w:r>
    <w:r w:rsidR="00215C8B" w:rsidRPr="00215C8B">
      <w:rPr>
        <w:rFonts w:ascii="Arial" w:hAnsi="Arial" w:cs="Arial"/>
        <w:sz w:val="19"/>
      </w:rPr>
      <w:fldChar w:fldCharType="end"/>
    </w:r>
    <w:r w:rsidR="00215C8B" w:rsidRPr="00215C8B">
      <w:rPr>
        <w:rFonts w:ascii="Arial" w:hAnsi="Arial" w:cs="Arial"/>
        <w:sz w:val="19"/>
      </w:rPr>
      <w:t xml:space="preserve"> of </w:t>
    </w:r>
    <w:r w:rsidR="00215C8B" w:rsidRPr="00215C8B">
      <w:rPr>
        <w:rFonts w:ascii="Arial" w:hAnsi="Arial" w:cs="Arial"/>
        <w:sz w:val="19"/>
      </w:rPr>
      <w:fldChar w:fldCharType="begin"/>
    </w:r>
    <w:r w:rsidR="00215C8B" w:rsidRPr="00215C8B">
      <w:rPr>
        <w:rFonts w:ascii="Arial" w:hAnsi="Arial" w:cs="Arial"/>
        <w:sz w:val="19"/>
      </w:rPr>
      <w:instrText xml:space="preserve"> NUMPAGES  \* Arabic  \* MERGEFORMAT </w:instrText>
    </w:r>
    <w:r w:rsidR="00215C8B" w:rsidRPr="00215C8B">
      <w:rPr>
        <w:rFonts w:ascii="Arial" w:hAnsi="Arial" w:cs="Arial"/>
        <w:sz w:val="19"/>
      </w:rPr>
      <w:fldChar w:fldCharType="separate"/>
    </w:r>
    <w:r w:rsidR="002654A1">
      <w:rPr>
        <w:rFonts w:ascii="Arial" w:hAnsi="Arial" w:cs="Arial"/>
        <w:noProof/>
        <w:sz w:val="19"/>
      </w:rPr>
      <w:t>4</w:t>
    </w:r>
    <w:r w:rsidR="00215C8B" w:rsidRPr="00215C8B">
      <w:rPr>
        <w:rFonts w:ascii="Arial" w:hAnsi="Arial" w:cs="Arial"/>
        <w:sz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CFD63" w14:textId="77777777" w:rsidR="00D31466" w:rsidRDefault="00D31466">
      <w:r>
        <w:separator/>
      </w:r>
    </w:p>
  </w:footnote>
  <w:footnote w:type="continuationSeparator" w:id="0">
    <w:p w14:paraId="0851A83E" w14:textId="77777777" w:rsidR="00D31466" w:rsidRDefault="00D3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A9CB" w14:textId="77777777" w:rsidR="00215C8B" w:rsidRDefault="00061350" w:rsidP="001124AD">
    <w:pPr>
      <w:spacing w:before="120" w:after="0"/>
    </w:pPr>
    <w:r w:rsidRPr="00D221FC">
      <w:rPr>
        <w:rFonts w:ascii="Arial" w:eastAsia="Arial Unicode MS" w:hAnsi="Arial" w:cs="Arial"/>
        <w:noProof/>
        <w:sz w:val="20"/>
        <w:szCs w:val="20"/>
      </w:rPr>
      <w:drawing>
        <wp:inline distT="0" distB="0" distL="0" distR="0" wp14:anchorId="7F1A6A47" wp14:editId="336C1104">
          <wp:extent cx="1340485" cy="426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485" cy="426085"/>
                  </a:xfrm>
                  <a:prstGeom prst="rect">
                    <a:avLst/>
                  </a:prstGeom>
                  <a:noFill/>
                  <a:ln>
                    <a:noFill/>
                  </a:ln>
                </pic:spPr>
              </pic:pic>
            </a:graphicData>
          </a:graphic>
        </wp:inline>
      </w:drawing>
    </w:r>
  </w:p>
  <w:p w14:paraId="6DD9BD77" w14:textId="77777777" w:rsidR="00642B68" w:rsidRPr="00642B68" w:rsidRDefault="00642B68" w:rsidP="00642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1BAB04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5328B588"/>
    <w:lvl w:ilvl="0">
      <w:numFmt w:val="decimal"/>
      <w:pStyle w:val="3BULTEXT"/>
      <w:lvlText w:val="*"/>
      <w:lvlJc w:val="left"/>
    </w:lvl>
  </w:abstractNum>
  <w:abstractNum w:abstractNumId="2" w15:restartNumberingAfterBreak="0">
    <w:nsid w:val="01861985"/>
    <w:multiLevelType w:val="hybridMultilevel"/>
    <w:tmpl w:val="E6CCD1C6"/>
    <w:lvl w:ilvl="0" w:tplc="45CAD73A">
      <w:start w:val="1"/>
      <w:numFmt w:val="bullet"/>
      <w:pStyle w:val="2BULTEXT"/>
      <w:lvlText w:val=""/>
      <w:lvlJc w:val="left"/>
      <w:pPr>
        <w:tabs>
          <w:tab w:val="num" w:pos="1440"/>
        </w:tabs>
        <w:ind w:left="1440" w:hanging="1152"/>
      </w:pPr>
      <w:rPr>
        <w:rFonts w:ascii="Symbol" w:hAnsi="Symbol" w:hint="default"/>
        <w:color w:val="033667"/>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108E55F6"/>
    <w:multiLevelType w:val="hybridMultilevel"/>
    <w:tmpl w:val="AC9A0272"/>
    <w:lvl w:ilvl="0" w:tplc="2180966A">
      <w:start w:val="1"/>
      <w:numFmt w:val="bullet"/>
      <w:pStyle w:val="1BULTEXT"/>
      <w:lvlText w:val=""/>
      <w:lvlJc w:val="left"/>
      <w:pPr>
        <w:tabs>
          <w:tab w:val="num" w:pos="360"/>
        </w:tabs>
        <w:ind w:left="288" w:hanging="288"/>
      </w:pPr>
      <w:rPr>
        <w:rFonts w:ascii="Symbol" w:hAnsi="Symbol" w:hint="default"/>
        <w:color w:val="033667"/>
        <w:sz w:val="24"/>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C1402"/>
    <w:multiLevelType w:val="hybridMultilevel"/>
    <w:tmpl w:val="E02ED338"/>
    <w:lvl w:ilvl="0" w:tplc="A0AC4FFC">
      <w:start w:val="1"/>
      <w:numFmt w:val="bullet"/>
      <w:pStyle w:val="1BULTEXTw1etc"/>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6F16A1"/>
    <w:multiLevelType w:val="hybridMultilevel"/>
    <w:tmpl w:val="5A9ED5C2"/>
    <w:lvl w:ilvl="0" w:tplc="0E7E4D0A">
      <w:start w:val="1"/>
      <w:numFmt w:val="bullet"/>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23820"/>
    <w:multiLevelType w:val="hybridMultilevel"/>
    <w:tmpl w:val="AF0000EA"/>
    <w:lvl w:ilvl="0" w:tplc="A3407410">
      <w:start w:val="1"/>
      <w:numFmt w:val="bullet"/>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48752563">
    <w:abstractNumId w:val="1"/>
    <w:lvlOverride w:ilvl="0">
      <w:lvl w:ilvl="0">
        <w:start w:val="1"/>
        <w:numFmt w:val="bullet"/>
        <w:pStyle w:val="3BULTEXT"/>
        <w:lvlText w:val=""/>
        <w:lvlJc w:val="left"/>
        <w:pPr>
          <w:ind w:left="1080" w:hanging="360"/>
        </w:pPr>
        <w:rPr>
          <w:rFonts w:ascii="Symbol" w:hAnsi="Symbol" w:hint="default"/>
          <w:color w:val="033667"/>
        </w:rPr>
      </w:lvl>
    </w:lvlOverride>
  </w:num>
  <w:num w:numId="2" w16cid:durableId="570239370">
    <w:abstractNumId w:val="0"/>
  </w:num>
  <w:num w:numId="3" w16cid:durableId="1309438490">
    <w:abstractNumId w:val="2"/>
  </w:num>
  <w:num w:numId="4" w16cid:durableId="1799302596">
    <w:abstractNumId w:val="5"/>
  </w:num>
  <w:num w:numId="5" w16cid:durableId="369915723">
    <w:abstractNumId w:val="5"/>
    <w:lvlOverride w:ilvl="0">
      <w:startOverride w:val="1"/>
    </w:lvlOverride>
  </w:num>
  <w:num w:numId="6" w16cid:durableId="712997143">
    <w:abstractNumId w:val="5"/>
  </w:num>
  <w:num w:numId="7" w16cid:durableId="523057694">
    <w:abstractNumId w:val="5"/>
  </w:num>
  <w:num w:numId="8" w16cid:durableId="147401677">
    <w:abstractNumId w:val="1"/>
    <w:lvlOverride w:ilvl="0">
      <w:startOverride w:val="1"/>
      <w:lvl w:ilvl="0">
        <w:start w:val="1"/>
        <w:numFmt w:val="bullet"/>
        <w:pStyle w:val="3BULTEXT"/>
        <w:lvlText w:val=""/>
        <w:lvlJc w:val="left"/>
        <w:pPr>
          <w:ind w:left="1080" w:hanging="360"/>
        </w:pPr>
        <w:rPr>
          <w:rFonts w:ascii="Symbol" w:hAnsi="Symbol" w:hint="default"/>
          <w:color w:val="033667"/>
        </w:rPr>
      </w:lvl>
    </w:lvlOverride>
  </w:num>
  <w:num w:numId="9" w16cid:durableId="2083409020">
    <w:abstractNumId w:val="3"/>
  </w:num>
  <w:num w:numId="10" w16cid:durableId="1615089440">
    <w:abstractNumId w:val="6"/>
  </w:num>
  <w:num w:numId="11" w16cid:durableId="85029572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forms" w:enforcement="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D5"/>
    <w:rsid w:val="00000C68"/>
    <w:rsid w:val="00013434"/>
    <w:rsid w:val="000339FC"/>
    <w:rsid w:val="00035412"/>
    <w:rsid w:val="00036393"/>
    <w:rsid w:val="00061350"/>
    <w:rsid w:val="00097407"/>
    <w:rsid w:val="000E6B9A"/>
    <w:rsid w:val="000E71CA"/>
    <w:rsid w:val="001124AD"/>
    <w:rsid w:val="00116B8C"/>
    <w:rsid w:val="0014530D"/>
    <w:rsid w:val="001541D5"/>
    <w:rsid w:val="001573E5"/>
    <w:rsid w:val="0016186A"/>
    <w:rsid w:val="00176EBB"/>
    <w:rsid w:val="0018101F"/>
    <w:rsid w:val="00192F05"/>
    <w:rsid w:val="001C7553"/>
    <w:rsid w:val="001E34B5"/>
    <w:rsid w:val="001E3665"/>
    <w:rsid w:val="001F0735"/>
    <w:rsid w:val="00211343"/>
    <w:rsid w:val="0021284B"/>
    <w:rsid w:val="00215C8B"/>
    <w:rsid w:val="002201C0"/>
    <w:rsid w:val="0022348B"/>
    <w:rsid w:val="00223C2D"/>
    <w:rsid w:val="0024730E"/>
    <w:rsid w:val="00250DEC"/>
    <w:rsid w:val="00254192"/>
    <w:rsid w:val="002654A1"/>
    <w:rsid w:val="00273DB3"/>
    <w:rsid w:val="002861BB"/>
    <w:rsid w:val="00293558"/>
    <w:rsid w:val="002D08C0"/>
    <w:rsid w:val="002F0582"/>
    <w:rsid w:val="002F1A08"/>
    <w:rsid w:val="00304877"/>
    <w:rsid w:val="003072DE"/>
    <w:rsid w:val="00313F31"/>
    <w:rsid w:val="00314C41"/>
    <w:rsid w:val="00351206"/>
    <w:rsid w:val="00392F12"/>
    <w:rsid w:val="00393D56"/>
    <w:rsid w:val="003A18B7"/>
    <w:rsid w:val="003A6B8F"/>
    <w:rsid w:val="003B5CDE"/>
    <w:rsid w:val="003C0827"/>
    <w:rsid w:val="003C215C"/>
    <w:rsid w:val="003E3822"/>
    <w:rsid w:val="00403242"/>
    <w:rsid w:val="0040712F"/>
    <w:rsid w:val="00417A83"/>
    <w:rsid w:val="00426008"/>
    <w:rsid w:val="0045689E"/>
    <w:rsid w:val="00456BD8"/>
    <w:rsid w:val="0047187B"/>
    <w:rsid w:val="004759EE"/>
    <w:rsid w:val="00490AF3"/>
    <w:rsid w:val="00493A62"/>
    <w:rsid w:val="004A36A4"/>
    <w:rsid w:val="0050557D"/>
    <w:rsid w:val="005117B5"/>
    <w:rsid w:val="005119BC"/>
    <w:rsid w:val="0051442A"/>
    <w:rsid w:val="0057681C"/>
    <w:rsid w:val="0058780A"/>
    <w:rsid w:val="005900A0"/>
    <w:rsid w:val="00592DA9"/>
    <w:rsid w:val="005A1173"/>
    <w:rsid w:val="005C068B"/>
    <w:rsid w:val="0061342B"/>
    <w:rsid w:val="006412E7"/>
    <w:rsid w:val="00642B68"/>
    <w:rsid w:val="0065236E"/>
    <w:rsid w:val="006765D7"/>
    <w:rsid w:val="006817C4"/>
    <w:rsid w:val="006D090B"/>
    <w:rsid w:val="006E604B"/>
    <w:rsid w:val="006F3EC0"/>
    <w:rsid w:val="007008D7"/>
    <w:rsid w:val="00703079"/>
    <w:rsid w:val="007127B0"/>
    <w:rsid w:val="00730F70"/>
    <w:rsid w:val="00734298"/>
    <w:rsid w:val="00745C3B"/>
    <w:rsid w:val="00747A68"/>
    <w:rsid w:val="00756C9A"/>
    <w:rsid w:val="007B0621"/>
    <w:rsid w:val="007B1A12"/>
    <w:rsid w:val="007F59C1"/>
    <w:rsid w:val="00807B3C"/>
    <w:rsid w:val="0081439F"/>
    <w:rsid w:val="008202A3"/>
    <w:rsid w:val="0082280E"/>
    <w:rsid w:val="008445D0"/>
    <w:rsid w:val="00886946"/>
    <w:rsid w:val="008C0319"/>
    <w:rsid w:val="008D4D89"/>
    <w:rsid w:val="008E2F1E"/>
    <w:rsid w:val="008E4221"/>
    <w:rsid w:val="008F6ED7"/>
    <w:rsid w:val="009230A2"/>
    <w:rsid w:val="009251F6"/>
    <w:rsid w:val="00925ECC"/>
    <w:rsid w:val="009665CD"/>
    <w:rsid w:val="00984929"/>
    <w:rsid w:val="0099044A"/>
    <w:rsid w:val="00990FC0"/>
    <w:rsid w:val="009A0CD4"/>
    <w:rsid w:val="009A6E2F"/>
    <w:rsid w:val="009A7350"/>
    <w:rsid w:val="009B0AD5"/>
    <w:rsid w:val="009E085F"/>
    <w:rsid w:val="009E192F"/>
    <w:rsid w:val="00A03E26"/>
    <w:rsid w:val="00A0403F"/>
    <w:rsid w:val="00A06121"/>
    <w:rsid w:val="00A37F38"/>
    <w:rsid w:val="00A73027"/>
    <w:rsid w:val="00A74073"/>
    <w:rsid w:val="00AB4EA6"/>
    <w:rsid w:val="00AB609E"/>
    <w:rsid w:val="00AC7BFA"/>
    <w:rsid w:val="00B06A3A"/>
    <w:rsid w:val="00B145F5"/>
    <w:rsid w:val="00B411D5"/>
    <w:rsid w:val="00B447F5"/>
    <w:rsid w:val="00B51FD2"/>
    <w:rsid w:val="00B822F3"/>
    <w:rsid w:val="00BA6BDA"/>
    <w:rsid w:val="00BB1707"/>
    <w:rsid w:val="00BD2069"/>
    <w:rsid w:val="00BF2453"/>
    <w:rsid w:val="00BF7274"/>
    <w:rsid w:val="00C014E4"/>
    <w:rsid w:val="00C15948"/>
    <w:rsid w:val="00C30E98"/>
    <w:rsid w:val="00C7402D"/>
    <w:rsid w:val="00C97E44"/>
    <w:rsid w:val="00CE48DC"/>
    <w:rsid w:val="00CE7D3F"/>
    <w:rsid w:val="00CF69A3"/>
    <w:rsid w:val="00D10695"/>
    <w:rsid w:val="00D203B9"/>
    <w:rsid w:val="00D20D7D"/>
    <w:rsid w:val="00D2431F"/>
    <w:rsid w:val="00D31466"/>
    <w:rsid w:val="00D57D22"/>
    <w:rsid w:val="00D774C5"/>
    <w:rsid w:val="00D94566"/>
    <w:rsid w:val="00DA01F5"/>
    <w:rsid w:val="00DA748C"/>
    <w:rsid w:val="00DB3D0F"/>
    <w:rsid w:val="00DC0889"/>
    <w:rsid w:val="00DC41C9"/>
    <w:rsid w:val="00DD06D5"/>
    <w:rsid w:val="00DD0955"/>
    <w:rsid w:val="00DE0BA5"/>
    <w:rsid w:val="00DE7FA5"/>
    <w:rsid w:val="00E15B57"/>
    <w:rsid w:val="00E245C3"/>
    <w:rsid w:val="00E808B2"/>
    <w:rsid w:val="00E8246C"/>
    <w:rsid w:val="00E85690"/>
    <w:rsid w:val="00EB2F3F"/>
    <w:rsid w:val="00EB3550"/>
    <w:rsid w:val="00EB6471"/>
    <w:rsid w:val="00ED698D"/>
    <w:rsid w:val="00F05B78"/>
    <w:rsid w:val="00F06B5A"/>
    <w:rsid w:val="00F16EA8"/>
    <w:rsid w:val="00F3193F"/>
    <w:rsid w:val="00F32D33"/>
    <w:rsid w:val="00F41D29"/>
    <w:rsid w:val="00F864C4"/>
    <w:rsid w:val="00FC1480"/>
    <w:rsid w:val="00FE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106CF31"/>
  <w15:docId w15:val="{0F274E82-F918-4097-B1AD-DB5A368E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57D"/>
    <w:pPr>
      <w:spacing w:after="240"/>
    </w:pPr>
    <w:rPr>
      <w:sz w:val="23"/>
      <w:szCs w:val="24"/>
    </w:rPr>
  </w:style>
  <w:style w:type="paragraph" w:styleId="Heading1">
    <w:name w:val="heading 1"/>
    <w:basedOn w:val="Normal"/>
    <w:next w:val="1TEXT"/>
    <w:qFormat/>
    <w:rsid w:val="00215C8B"/>
    <w:pPr>
      <w:keepNext/>
      <w:spacing w:after="120"/>
      <w:ind w:left="446" w:hanging="446"/>
      <w:outlineLvl w:val="0"/>
    </w:pPr>
    <w:rPr>
      <w:rFonts w:ascii="Arial Bold" w:hAnsi="Arial Bold"/>
      <w:b/>
      <w:caps/>
      <w:kern w:val="28"/>
    </w:rPr>
  </w:style>
  <w:style w:type="paragraph" w:styleId="Heading2">
    <w:name w:val="heading 2"/>
    <w:basedOn w:val="Heading1"/>
    <w:next w:val="1TEXT"/>
    <w:qFormat/>
    <w:rsid w:val="001C7553"/>
    <w:pPr>
      <w:numPr>
        <w:ilvl w:val="1"/>
      </w:numPr>
      <w:ind w:left="630" w:hanging="630"/>
      <w:outlineLvl w:val="1"/>
    </w:pPr>
  </w:style>
  <w:style w:type="paragraph" w:styleId="Heading3">
    <w:name w:val="heading 3"/>
    <w:basedOn w:val="Heading2"/>
    <w:next w:val="1TEXT"/>
    <w:qFormat/>
    <w:rsid w:val="0082280E"/>
    <w:pPr>
      <w:numPr>
        <w:ilvl w:val="2"/>
      </w:numPr>
      <w:ind w:left="810" w:hanging="810"/>
      <w:outlineLvl w:val="2"/>
    </w:pPr>
    <w:rPr>
      <w:caps w:val="0"/>
    </w:rPr>
  </w:style>
  <w:style w:type="paragraph" w:styleId="Heading4">
    <w:name w:val="heading 4"/>
    <w:basedOn w:val="Heading3"/>
    <w:next w:val="1TEXT"/>
    <w:qFormat/>
    <w:rsid w:val="0082280E"/>
    <w:pPr>
      <w:numPr>
        <w:ilvl w:val="3"/>
      </w:numPr>
      <w:ind w:left="990" w:hanging="990"/>
      <w:outlineLvl w:val="3"/>
    </w:pPr>
  </w:style>
  <w:style w:type="paragraph" w:styleId="Heading5">
    <w:name w:val="heading 5"/>
    <w:basedOn w:val="Heading4"/>
    <w:next w:val="1TEXT"/>
    <w:qFormat/>
    <w:rsid w:val="0082280E"/>
    <w:pPr>
      <w:numPr>
        <w:ilvl w:val="4"/>
      </w:numPr>
      <w:ind w:left="1170" w:hanging="1170"/>
      <w:outlineLvl w:val="4"/>
    </w:pPr>
  </w:style>
  <w:style w:type="paragraph" w:styleId="Heading6">
    <w:name w:val="heading 6"/>
    <w:basedOn w:val="Heading4"/>
    <w:next w:val="1TEXT"/>
    <w:qFormat/>
    <w:rsid w:val="0082280E"/>
    <w:pPr>
      <w:numPr>
        <w:ilvl w:val="5"/>
      </w:numPr>
      <w:ind w:left="1350" w:hanging="1350"/>
      <w:outlineLvl w:val="5"/>
    </w:pPr>
  </w:style>
  <w:style w:type="paragraph" w:styleId="Heading7">
    <w:name w:val="heading 7"/>
    <w:basedOn w:val="Heading6"/>
    <w:next w:val="1TEXT"/>
    <w:qFormat/>
    <w:rsid w:val="008E2F1E"/>
    <w:pPr>
      <w:numPr>
        <w:ilvl w:val="6"/>
      </w:numPr>
      <w:spacing w:after="60"/>
      <w:ind w:left="1620" w:hanging="1620"/>
      <w:outlineLvl w:val="6"/>
    </w:pPr>
    <w:rPr>
      <w:rFonts w:ascii="Arial" w:hAnsi="Arial"/>
    </w:rPr>
  </w:style>
  <w:style w:type="paragraph" w:styleId="Heading8">
    <w:name w:val="heading 8"/>
    <w:basedOn w:val="Heading7"/>
    <w:next w:val="1TEXT"/>
    <w:qFormat/>
    <w:rsid w:val="001E3665"/>
    <w:pPr>
      <w:numPr>
        <w:ilvl w:val="7"/>
      </w:numPr>
      <w:ind w:left="1890" w:hanging="1890"/>
      <w:outlineLvl w:val="7"/>
    </w:pPr>
  </w:style>
  <w:style w:type="paragraph" w:styleId="Heading9">
    <w:name w:val="heading 9"/>
    <w:basedOn w:val="Heading8"/>
    <w:next w:val="1TEXT"/>
    <w:qFormat/>
    <w:rsid w:val="001E3665"/>
    <w:pPr>
      <w:numPr>
        <w:ilvl w:val="8"/>
      </w:numPr>
      <w:ind w:left="2070" w:hanging="207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99044A"/>
    <w:pPr>
      <w:tabs>
        <w:tab w:val="left" w:pos="2160"/>
        <w:tab w:val="left" w:pos="2592"/>
        <w:tab w:val="right" w:leader="dot" w:pos="9270"/>
      </w:tabs>
      <w:spacing w:before="120"/>
      <w:ind w:left="2160" w:hanging="1872"/>
    </w:pPr>
    <w:rPr>
      <w:b/>
      <w:caps/>
      <w:noProof/>
      <w:sz w:val="22"/>
    </w:rPr>
  </w:style>
  <w:style w:type="paragraph" w:styleId="TOC2">
    <w:name w:val="toc 2"/>
    <w:basedOn w:val="TOC1"/>
    <w:next w:val="Normal"/>
    <w:uiPriority w:val="39"/>
    <w:rsid w:val="0099044A"/>
    <w:pPr>
      <w:tabs>
        <w:tab w:val="right" w:leader="dot" w:pos="9360"/>
      </w:tabs>
      <w:spacing w:before="0"/>
    </w:pPr>
    <w:rPr>
      <w:b w:val="0"/>
    </w:rPr>
  </w:style>
  <w:style w:type="paragraph" w:styleId="TOC3">
    <w:name w:val="toc 3"/>
    <w:basedOn w:val="TOC2"/>
    <w:next w:val="Normal"/>
    <w:uiPriority w:val="39"/>
    <w:rsid w:val="0099044A"/>
    <w:rPr>
      <w:caps w:val="0"/>
    </w:rPr>
  </w:style>
  <w:style w:type="paragraph" w:styleId="TOC4">
    <w:name w:val="toc 4"/>
    <w:basedOn w:val="TOC3"/>
    <w:next w:val="Normal"/>
    <w:uiPriority w:val="39"/>
    <w:rsid w:val="0099044A"/>
  </w:style>
  <w:style w:type="paragraph" w:customStyle="1" w:styleId="1TEXT">
    <w:name w:val="1TEXT"/>
    <w:basedOn w:val="Normal"/>
    <w:rsid w:val="00215C8B"/>
    <w:pPr>
      <w:overflowPunct w:val="0"/>
      <w:autoSpaceDE w:val="0"/>
      <w:autoSpaceDN w:val="0"/>
      <w:adjustRightInd w:val="0"/>
      <w:jc w:val="both"/>
      <w:textAlignment w:val="baseline"/>
    </w:pPr>
    <w:rPr>
      <w:szCs w:val="20"/>
    </w:rPr>
  </w:style>
  <w:style w:type="paragraph" w:customStyle="1" w:styleId="1FIGTITLE">
    <w:name w:val="1FIG TITLE"/>
    <w:basedOn w:val="Normal"/>
    <w:next w:val="1TEXT"/>
    <w:rsid w:val="0047187B"/>
    <w:pPr>
      <w:tabs>
        <w:tab w:val="left" w:pos="576"/>
        <w:tab w:val="left" w:pos="1152"/>
        <w:tab w:val="left" w:pos="1728"/>
        <w:tab w:val="left" w:pos="2304"/>
        <w:tab w:val="left" w:pos="2880"/>
      </w:tabs>
      <w:jc w:val="center"/>
    </w:pPr>
    <w:rPr>
      <w:rFonts w:ascii="Arial Bold" w:hAnsi="Arial Bold"/>
      <w:b/>
      <w:color w:val="033667"/>
      <w:sz w:val="18"/>
    </w:rPr>
  </w:style>
  <w:style w:type="paragraph" w:customStyle="1" w:styleId="1BULTEXT">
    <w:name w:val="1BULTEXT"/>
    <w:rsid w:val="008202A3"/>
    <w:pPr>
      <w:numPr>
        <w:numId w:val="9"/>
      </w:numPr>
      <w:tabs>
        <w:tab w:val="left" w:pos="274"/>
      </w:tabs>
      <w:spacing w:after="120"/>
      <w:jc w:val="both"/>
    </w:pPr>
    <w:rPr>
      <w:noProof/>
      <w:sz w:val="23"/>
    </w:rPr>
  </w:style>
  <w:style w:type="paragraph" w:customStyle="1" w:styleId="1TABLE1HEAD">
    <w:name w:val="1TABLE 1 HEAD"/>
    <w:basedOn w:val="Normal"/>
    <w:rsid w:val="006765D7"/>
    <w:pPr>
      <w:shd w:val="solid" w:color="033667" w:fill="033667"/>
      <w:jc w:val="center"/>
    </w:pPr>
    <w:rPr>
      <w:rFonts w:ascii="Arial Bold" w:hAnsi="Arial Bold"/>
      <w:b/>
      <w:color w:val="FFFFFF"/>
      <w:sz w:val="18"/>
    </w:rPr>
  </w:style>
  <w:style w:type="paragraph" w:customStyle="1" w:styleId="1TABLE1PARA">
    <w:name w:val="1TABLE 1 PARA"/>
    <w:basedOn w:val="1TABLE1HEAD"/>
    <w:rsid w:val="000339FC"/>
    <w:pPr>
      <w:shd w:val="clear" w:color="auto" w:fill="auto"/>
      <w:jc w:val="both"/>
    </w:pPr>
    <w:rPr>
      <w:rFonts w:ascii="Times New Roman" w:hAnsi="Times New Roman"/>
      <w:b w:val="0"/>
      <w:color w:val="000000"/>
      <w:sz w:val="20"/>
    </w:rPr>
  </w:style>
  <w:style w:type="paragraph" w:customStyle="1" w:styleId="1TABLETITLE">
    <w:name w:val="1TABLE TITLE"/>
    <w:basedOn w:val="1FIGTITLE"/>
    <w:rsid w:val="0047187B"/>
    <w:pPr>
      <w:spacing w:after="60"/>
    </w:pPr>
    <w:rPr>
      <w:sz w:val="21"/>
    </w:rPr>
  </w:style>
  <w:style w:type="paragraph" w:styleId="TableofFigures">
    <w:name w:val="table of figures"/>
    <w:basedOn w:val="Normal"/>
    <w:next w:val="Normal"/>
    <w:uiPriority w:val="99"/>
    <w:rsid w:val="0099044A"/>
    <w:pPr>
      <w:tabs>
        <w:tab w:val="right" w:leader="dot" w:pos="9274"/>
      </w:tabs>
      <w:ind w:left="2160" w:hanging="2160"/>
    </w:pPr>
    <w:rPr>
      <w:noProof/>
      <w:sz w:val="22"/>
    </w:rPr>
  </w:style>
  <w:style w:type="paragraph" w:styleId="Header">
    <w:name w:val="header"/>
    <w:basedOn w:val="Normal"/>
    <w:link w:val="HeaderChar"/>
    <w:semiHidden/>
    <w:rsid w:val="0099044A"/>
    <w:pPr>
      <w:tabs>
        <w:tab w:val="center" w:pos="4320"/>
        <w:tab w:val="right" w:pos="8640"/>
      </w:tabs>
    </w:pPr>
  </w:style>
  <w:style w:type="paragraph" w:styleId="Footer">
    <w:name w:val="footer"/>
    <w:basedOn w:val="Normal"/>
    <w:semiHidden/>
    <w:rsid w:val="0099044A"/>
    <w:pPr>
      <w:tabs>
        <w:tab w:val="center" w:pos="4320"/>
        <w:tab w:val="right" w:pos="8640"/>
      </w:tabs>
    </w:pPr>
  </w:style>
  <w:style w:type="character" w:styleId="PageNumber">
    <w:name w:val="page number"/>
    <w:semiHidden/>
    <w:rsid w:val="0099044A"/>
    <w:rPr>
      <w:rFonts w:ascii="Arial" w:hAnsi="Arial"/>
      <w:sz w:val="19"/>
    </w:rPr>
  </w:style>
  <w:style w:type="paragraph" w:styleId="CommentText">
    <w:name w:val="annotation text"/>
    <w:basedOn w:val="Normal"/>
    <w:semiHidden/>
    <w:rsid w:val="0099044A"/>
  </w:style>
  <w:style w:type="paragraph" w:customStyle="1" w:styleId="1SUB">
    <w:name w:val="1SUB"/>
    <w:basedOn w:val="1TEXT"/>
    <w:next w:val="1TEXT"/>
    <w:rsid w:val="00FC1480"/>
    <w:pPr>
      <w:spacing w:after="120"/>
    </w:pPr>
    <w:rPr>
      <w:b/>
      <w:smallCaps/>
      <w:sz w:val="24"/>
    </w:rPr>
  </w:style>
  <w:style w:type="paragraph" w:styleId="TOC5">
    <w:name w:val="toc 5"/>
    <w:basedOn w:val="Normal"/>
    <w:next w:val="Normal"/>
    <w:autoRedefine/>
    <w:semiHidden/>
    <w:rsid w:val="0099044A"/>
    <w:pPr>
      <w:ind w:left="720"/>
    </w:pPr>
  </w:style>
  <w:style w:type="paragraph" w:styleId="TOC6">
    <w:name w:val="toc 6"/>
    <w:basedOn w:val="Normal"/>
    <w:next w:val="Normal"/>
    <w:autoRedefine/>
    <w:semiHidden/>
    <w:rsid w:val="0099044A"/>
    <w:pPr>
      <w:ind w:left="960"/>
    </w:pPr>
  </w:style>
  <w:style w:type="paragraph" w:styleId="TOC7">
    <w:name w:val="toc 7"/>
    <w:basedOn w:val="Normal"/>
    <w:next w:val="Normal"/>
    <w:autoRedefine/>
    <w:semiHidden/>
    <w:rsid w:val="0099044A"/>
    <w:pPr>
      <w:ind w:left="1200"/>
    </w:pPr>
  </w:style>
  <w:style w:type="paragraph" w:styleId="TOC8">
    <w:name w:val="toc 8"/>
    <w:basedOn w:val="Normal"/>
    <w:next w:val="Normal"/>
    <w:autoRedefine/>
    <w:semiHidden/>
    <w:rsid w:val="0099044A"/>
    <w:pPr>
      <w:ind w:left="1440"/>
    </w:pPr>
  </w:style>
  <w:style w:type="paragraph" w:styleId="TOC9">
    <w:name w:val="toc 9"/>
    <w:basedOn w:val="Normal"/>
    <w:next w:val="Normal"/>
    <w:autoRedefine/>
    <w:semiHidden/>
    <w:rsid w:val="0099044A"/>
    <w:pPr>
      <w:ind w:left="1680"/>
    </w:pPr>
  </w:style>
  <w:style w:type="character" w:styleId="Hyperlink">
    <w:name w:val="Hyperlink"/>
    <w:uiPriority w:val="99"/>
    <w:rsid w:val="0099044A"/>
    <w:rPr>
      <w:color w:val="0000FF"/>
      <w:u w:val="single"/>
    </w:rPr>
  </w:style>
  <w:style w:type="paragraph" w:customStyle="1" w:styleId="3PropDIPara">
    <w:name w:val="3 Prop/DI Para"/>
    <w:basedOn w:val="Normal"/>
    <w:rsid w:val="0099044A"/>
    <w:pPr>
      <w:tabs>
        <w:tab w:val="left" w:pos="576"/>
        <w:tab w:val="left" w:pos="1152"/>
        <w:tab w:val="left" w:pos="1728"/>
        <w:tab w:val="left" w:pos="2304"/>
        <w:tab w:val="left" w:pos="2880"/>
      </w:tabs>
      <w:spacing w:line="260" w:lineRule="exact"/>
    </w:pPr>
    <w:rPr>
      <w:rFonts w:ascii="Arial" w:hAnsi="Arial"/>
      <w:sz w:val="22"/>
    </w:rPr>
  </w:style>
  <w:style w:type="paragraph" w:styleId="BodyText">
    <w:name w:val="Body Text"/>
    <w:basedOn w:val="Normal"/>
    <w:semiHidden/>
    <w:rsid w:val="0099044A"/>
    <w:pPr>
      <w:framePr w:w="5544" w:h="4234" w:hRule="exact" w:vSpace="720" w:wrap="around" w:vAnchor="page" w:hAnchor="page" w:x="3169" w:y="4393" w:anchorLock="1"/>
      <w:jc w:val="center"/>
    </w:pPr>
    <w:rPr>
      <w:rFonts w:ascii="CasperOpenFace" w:hAnsi="CasperOpenFace"/>
      <w:b/>
      <w:sz w:val="38"/>
    </w:rPr>
  </w:style>
  <w:style w:type="paragraph" w:customStyle="1" w:styleId="2BULTEXT">
    <w:name w:val="2BULTEXT"/>
    <w:basedOn w:val="1BULTEXT"/>
    <w:rsid w:val="0047187B"/>
    <w:pPr>
      <w:numPr>
        <w:numId w:val="3"/>
      </w:numPr>
      <w:tabs>
        <w:tab w:val="clear" w:pos="274"/>
        <w:tab w:val="clear" w:pos="1440"/>
        <w:tab w:val="left" w:pos="540"/>
      </w:tabs>
      <w:ind w:left="540" w:hanging="252"/>
    </w:pPr>
  </w:style>
  <w:style w:type="paragraph" w:customStyle="1" w:styleId="3BULTEXT">
    <w:name w:val="3BULTEXT"/>
    <w:basedOn w:val="1BULTEXT"/>
    <w:rsid w:val="0047187B"/>
    <w:pPr>
      <w:numPr>
        <w:numId w:val="8"/>
      </w:numPr>
      <w:tabs>
        <w:tab w:val="clear" w:pos="274"/>
        <w:tab w:val="left" w:pos="990"/>
      </w:tabs>
      <w:ind w:left="990" w:hanging="270"/>
    </w:pPr>
  </w:style>
  <w:style w:type="paragraph" w:customStyle="1" w:styleId="SECTIONHEAD">
    <w:name w:val="SECTION HEAD"/>
    <w:basedOn w:val="Normal"/>
    <w:rsid w:val="00215C8B"/>
    <w:pPr>
      <w:spacing w:after="0"/>
      <w:jc w:val="center"/>
    </w:pPr>
    <w:rPr>
      <w:rFonts w:ascii="Book Antiqua" w:hAnsi="Book Antiqua"/>
      <w:b/>
      <w:sz w:val="28"/>
    </w:rPr>
  </w:style>
  <w:style w:type="table" w:styleId="TableGrid">
    <w:name w:val="Table Grid"/>
    <w:basedOn w:val="TableNormal"/>
    <w:uiPriority w:val="59"/>
    <w:rsid w:val="0051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eBoxBodyText">
    <w:name w:val="Theme Box Body Text"/>
    <w:link w:val="ThemeBoxBodyTextChar"/>
    <w:qFormat/>
    <w:rsid w:val="006765D7"/>
    <w:pPr>
      <w:overflowPunct w:val="0"/>
      <w:autoSpaceDE w:val="0"/>
      <w:autoSpaceDN w:val="0"/>
      <w:adjustRightInd w:val="0"/>
      <w:spacing w:after="60"/>
      <w:jc w:val="both"/>
      <w:textAlignment w:val="baseline"/>
    </w:pPr>
    <w:rPr>
      <w:rFonts w:ascii="Arial" w:hAnsi="Arial"/>
      <w:color w:val="000000"/>
      <w:sz w:val="23"/>
    </w:rPr>
  </w:style>
  <w:style w:type="paragraph" w:customStyle="1" w:styleId="ThemeBoxTitle">
    <w:name w:val="Theme Box Title"/>
    <w:next w:val="ThemeBoxBodyText"/>
    <w:link w:val="ThemeBoxTitleChar"/>
    <w:qFormat/>
    <w:rsid w:val="006765D7"/>
    <w:pPr>
      <w:shd w:val="clear" w:color="auto" w:fill="033667"/>
      <w:suppressAutoHyphens/>
      <w:spacing w:before="60" w:after="80"/>
      <w:jc w:val="center"/>
    </w:pPr>
    <w:rPr>
      <w:rFonts w:ascii="Arial Bold" w:hAnsi="Arial Bold"/>
      <w:b/>
      <w:bCs/>
      <w:color w:val="FFFFFF"/>
      <w:sz w:val="24"/>
      <w:szCs w:val="24"/>
    </w:rPr>
  </w:style>
  <w:style w:type="character" w:customStyle="1" w:styleId="ThemeBoxBodyTextChar">
    <w:name w:val="Theme Box Body Text Char"/>
    <w:link w:val="ThemeBoxBodyText"/>
    <w:rsid w:val="006765D7"/>
    <w:rPr>
      <w:rFonts w:ascii="Arial" w:hAnsi="Arial"/>
      <w:color w:val="000000"/>
      <w:sz w:val="23"/>
    </w:rPr>
  </w:style>
  <w:style w:type="character" w:customStyle="1" w:styleId="ThemeBoxTitleChar">
    <w:name w:val="Theme Box Title Char"/>
    <w:link w:val="ThemeBoxTitle"/>
    <w:rsid w:val="006765D7"/>
    <w:rPr>
      <w:rFonts w:ascii="Arial Bold" w:hAnsi="Arial Bold"/>
      <w:b/>
      <w:bCs/>
      <w:color w:val="FFFFFF"/>
      <w:sz w:val="24"/>
      <w:szCs w:val="24"/>
      <w:shd w:val="clear" w:color="auto" w:fill="033667"/>
    </w:rPr>
  </w:style>
  <w:style w:type="paragraph" w:styleId="BalloonText">
    <w:name w:val="Balloon Text"/>
    <w:basedOn w:val="Normal"/>
    <w:link w:val="BalloonTextChar"/>
    <w:uiPriority w:val="99"/>
    <w:semiHidden/>
    <w:unhideWhenUsed/>
    <w:rsid w:val="00211343"/>
    <w:rPr>
      <w:rFonts w:ascii="Tahoma" w:hAnsi="Tahoma" w:cs="Tahoma"/>
      <w:sz w:val="16"/>
      <w:szCs w:val="16"/>
    </w:rPr>
  </w:style>
  <w:style w:type="character" w:customStyle="1" w:styleId="BalloonTextChar">
    <w:name w:val="Balloon Text Char"/>
    <w:link w:val="BalloonText"/>
    <w:uiPriority w:val="99"/>
    <w:semiHidden/>
    <w:rsid w:val="00211343"/>
    <w:rPr>
      <w:rFonts w:ascii="Tahoma" w:hAnsi="Tahoma" w:cs="Tahoma"/>
      <w:sz w:val="16"/>
      <w:szCs w:val="16"/>
    </w:rPr>
  </w:style>
  <w:style w:type="paragraph" w:customStyle="1" w:styleId="MAJORSECTIONHEAD">
    <w:name w:val="MAJOR SECTION HEAD"/>
    <w:next w:val="1TEXT"/>
    <w:qFormat/>
    <w:rsid w:val="0047187B"/>
    <w:pPr>
      <w:pBdr>
        <w:bottom w:val="double" w:sz="4" w:space="8" w:color="033667"/>
      </w:pBdr>
      <w:jc w:val="center"/>
    </w:pPr>
    <w:rPr>
      <w:rFonts w:ascii="Book Antiqua" w:hAnsi="Book Antiqua"/>
      <w:b/>
      <w:caps/>
      <w:color w:val="033667"/>
      <w:sz w:val="28"/>
    </w:rPr>
  </w:style>
  <w:style w:type="character" w:customStyle="1" w:styleId="HeaderChar">
    <w:name w:val="Header Char"/>
    <w:basedOn w:val="DefaultParagraphFont"/>
    <w:link w:val="Header"/>
    <w:semiHidden/>
    <w:rsid w:val="00642B68"/>
  </w:style>
  <w:style w:type="paragraph" w:customStyle="1" w:styleId="FooterFirst">
    <w:name w:val="Footer First"/>
    <w:basedOn w:val="Footer"/>
    <w:rsid w:val="00642B68"/>
    <w:pPr>
      <w:keepLines/>
      <w:tabs>
        <w:tab w:val="clear" w:pos="8640"/>
      </w:tabs>
      <w:jc w:val="center"/>
    </w:pPr>
  </w:style>
  <w:style w:type="paragraph" w:customStyle="1" w:styleId="1etc">
    <w:name w:val="1 etc"/>
    <w:basedOn w:val="1TEXT"/>
    <w:rsid w:val="008202A3"/>
    <w:pPr>
      <w:tabs>
        <w:tab w:val="left" w:pos="360"/>
      </w:tabs>
      <w:spacing w:after="120"/>
      <w:ind w:left="360" w:hanging="360"/>
    </w:pPr>
  </w:style>
  <w:style w:type="paragraph" w:customStyle="1" w:styleId="1BULTEXTw1etc">
    <w:name w:val="1BULTEXT w 1 etc"/>
    <w:basedOn w:val="1BULTEXT"/>
    <w:rsid w:val="008202A3"/>
    <w:pPr>
      <w:numPr>
        <w:numId w:val="11"/>
      </w:numPr>
      <w:tabs>
        <w:tab w:val="clear" w:pos="274"/>
        <w:tab w:val="clear" w:pos="360"/>
        <w:tab w:val="num" w:pos="630"/>
      </w:tabs>
      <w:ind w:left="630"/>
    </w:pPr>
  </w:style>
  <w:style w:type="paragraph" w:styleId="Caption">
    <w:name w:val="caption"/>
    <w:basedOn w:val="Normal"/>
    <w:next w:val="Normal"/>
    <w:uiPriority w:val="35"/>
    <w:unhideWhenUsed/>
    <w:qFormat/>
    <w:rsid w:val="00493A6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0859">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827600690">
      <w:bodyDiv w:val="1"/>
      <w:marLeft w:val="0"/>
      <w:marRight w:val="0"/>
      <w:marTop w:val="0"/>
      <w:marBottom w:val="0"/>
      <w:divBdr>
        <w:top w:val="none" w:sz="0" w:space="0" w:color="auto"/>
        <w:left w:val="none" w:sz="0" w:space="0" w:color="auto"/>
        <w:bottom w:val="none" w:sz="0" w:space="0" w:color="auto"/>
        <w:right w:val="none" w:sz="0" w:space="0" w:color="auto"/>
      </w:divBdr>
    </w:div>
    <w:div w:id="143539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D0809C8730F341AE28C8EB83BB5E81" ma:contentTypeVersion="14" ma:contentTypeDescription="Create a new document." ma:contentTypeScope="" ma:versionID="84c6850e5bf60428b091b8d1b99adc60">
  <xsd:schema xmlns:xsd="http://www.w3.org/2001/XMLSchema" xmlns:xs="http://www.w3.org/2001/XMLSchema" xmlns:p="http://schemas.microsoft.com/office/2006/metadata/properties" xmlns:ns2="49c84dfe-ca34-418e-bd1d-3bbcd9e0ed56" targetNamespace="http://schemas.microsoft.com/office/2006/metadata/properties" ma:root="true" ma:fieldsID="bcbb02ff7bc5025ebc2073cfd60e2bd0" ns2:_="">
    <xsd:import namespace="49c84dfe-ca34-418e-bd1d-3bbcd9e0ed56"/>
    <xsd:element name="properties">
      <xsd:complexType>
        <xsd:sequence>
          <xsd:element name="documentManagement">
            <xsd:complexType>
              <xsd:all>
                <xsd:element ref="ns2:Process_x0020_Waiver" minOccurs="0"/>
                <xsd:element ref="ns2:Approval_x0020_Date" minOccurs="0"/>
                <xsd:element ref="ns2:Comments" minOccurs="0"/>
                <xsd:element ref="ns2:Document_x0020_Owners" minOccurs="0"/>
                <xsd:element ref="ns2:FCT_x0020_ID" minOccurs="0"/>
                <xsd:element ref="ns2:Process_x0020_Owner" minOccurs="0"/>
                <xsd:element ref="ns2:Revision" minOccurs="0"/>
                <xsd:element ref="ns2:Status" minOccurs="0"/>
                <xsd:element ref="ns2:Department" minOccurs="0"/>
                <xsd:element ref="ns2:Associated_x0020_SO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84dfe-ca34-418e-bd1d-3bbcd9e0ed56" elementFormDefault="qualified">
    <xsd:import namespace="http://schemas.microsoft.com/office/2006/documentManagement/types"/>
    <xsd:import namespace="http://schemas.microsoft.com/office/infopath/2007/PartnerControls"/>
    <xsd:element name="Process_x0020_Waiver" ma:index="2" nillable="true" ma:displayName="Bridge Memo/Process Waiver" ma:internalName="Process_x0020_Waiver">
      <xsd:simpleType>
        <xsd:restriction base="dms:Text">
          <xsd:maxLength value="255"/>
        </xsd:restriction>
      </xsd:simpleType>
    </xsd:element>
    <xsd:element name="Approval_x0020_Date" ma:index="3" nillable="true" ma:displayName="Approval Date" ma:format="DateOnly" ma:internalName="Approval_x0020_Date">
      <xsd:simpleType>
        <xsd:restriction base="dms:DateTime"/>
      </xsd:simpleType>
    </xsd:element>
    <xsd:element name="Comments" ma:index="4" nillable="true" ma:displayName="Comments" ma:internalName="Comments">
      <xsd:simpleType>
        <xsd:restriction base="dms:Note">
          <xsd:maxLength value="255"/>
        </xsd:restriction>
      </xsd:simpleType>
    </xsd:element>
    <xsd:element name="Document_x0020_Owners" ma:index="5" nillable="true" ma:displayName="Document Owner" ma:list="UserInfo" ma:SharePointGroup="0" ma:internalName="Document_x0020_Owne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T_x0020_ID" ma:index="6" nillable="true" ma:displayName="FCT ID" ma:internalName="FCT_x0020_ID">
      <xsd:simpleType>
        <xsd:restriction base="dms:Text">
          <xsd:maxLength value="255"/>
        </xsd:restriction>
      </xsd:simpleType>
    </xsd:element>
    <xsd:element name="Process_x0020_Owner" ma:index="7" nillable="true" ma:displayName="Process Owner" ma:list="UserInfo" ma:SharePointGroup="0" ma:internalName="Process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 ma:index="8" nillable="true" ma:displayName="Revision" ma:internalName="Revision">
      <xsd:simpleType>
        <xsd:restriction base="dms:Text">
          <xsd:maxLength value="255"/>
        </xsd:restriction>
      </xsd:simpleType>
    </xsd:element>
    <xsd:element name="Status" ma:index="9" nillable="true" ma:displayName="Status" ma:default="Active" ma:format="Dropdown" ma:internalName="Status">
      <xsd:simpleType>
        <xsd:restriction base="dms:Choice">
          <xsd:enumeration value="Active"/>
          <xsd:enumeration value="Inactive"/>
        </xsd:restriction>
      </xsd:simpleType>
    </xsd:element>
    <xsd:element name="Department" ma:index="10" nillable="true" ma:displayName="Department" ma:list="{455d7f39-ca43-4d7a-9ab7-8e2637b7cc15}" ma:internalName="Department" ma:showField="Title">
      <xsd:simpleType>
        <xsd:restriction base="dms:Lookup"/>
      </xsd:simpleType>
    </xsd:element>
    <xsd:element name="Associated_x0020_SOP" ma:index="11" nillable="true" ma:displayName="Associated SOP" ma:internalName="Associated_x0020_SO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ociated_x0020_SOP xmlns="49c84dfe-ca34-418e-bd1d-3bbcd9e0ed56">SOP-112.33</Associated_x0020_SOP>
    <Department xmlns="49c84dfe-ca34-418e-bd1d-3bbcd9e0ed56">39</Department>
    <Comments xmlns="49c84dfe-ca34-418e-bd1d-3bbcd9e0ed56">Publishing Rev B</Comments>
    <FCT_x0020_ID xmlns="49c84dfe-ca34-418e-bd1d-3bbcd9e0ed56">TCX1138</FCT_x0020_ID>
    <Status xmlns="49c84dfe-ca34-418e-bd1d-3bbcd9e0ed56">Active</Status>
    <Document_x0020_Owners xmlns="49c84dfe-ca34-418e-bd1d-3bbcd9e0ed56">
      <UserInfo>
        <DisplayName>STJohn, James</DisplayName>
        <AccountId>350</AccountId>
        <AccountType/>
      </UserInfo>
    </Document_x0020_Owners>
    <Approval_x0020_Date xmlns="49c84dfe-ca34-418e-bd1d-3bbcd9e0ed56">2025-07-02T04:00:00+00:00</Approval_x0020_Date>
    <Revision xmlns="49c84dfe-ca34-418e-bd1d-3bbcd9e0ed56">B</Revision>
    <Process_x0020_Waiver xmlns="49c84dfe-ca34-418e-bd1d-3bbcd9e0ed56" xsi:nil="true"/>
    <Process_x0020_Owner xmlns="49c84dfe-ca34-418e-bd1d-3bbcd9e0ed56">
      <UserInfo>
        <DisplayName>Hauser, Lauren</DisplayName>
        <AccountId>74</AccountId>
        <AccountType/>
      </UserInfo>
    </Process_x0020_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B2332-E1DB-434F-9077-1BC5608EF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84dfe-ca34-418e-bd1d-3bbcd9e0e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0E38F-AC1D-4EA4-A12E-55DD994F2F21}">
  <ds:schemaRefs>
    <ds:schemaRef ds:uri="49c84dfe-ca34-418e-bd1d-3bbcd9e0ed56"/>
    <ds:schemaRef ds:uri="http://purl.org/dc/term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6AD26A3-92BD-4460-962D-5367B8E15005}">
  <ds:schemaRefs>
    <ds:schemaRef ds:uri="http://schemas.openxmlformats.org/officeDocument/2006/bibliography"/>
  </ds:schemaRefs>
</ds:datastoreItem>
</file>

<file path=customXml/itemProps4.xml><?xml version="1.0" encoding="utf-8"?>
<ds:datastoreItem xmlns:ds="http://schemas.openxmlformats.org/officeDocument/2006/customXml" ds:itemID="{D678C925-AE56-47CA-9291-CC59576F5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610</Words>
  <Characters>3694</Characters>
  <Application>Microsoft Office Word</Application>
  <DocSecurity>0</DocSecurity>
  <Lines>153</Lines>
  <Paragraphs>113</Paragraphs>
  <ScaleCrop>false</ScaleCrop>
  <HeadingPairs>
    <vt:vector size="2" baseType="variant">
      <vt:variant>
        <vt:lpstr>Title</vt:lpstr>
      </vt:variant>
      <vt:variant>
        <vt:i4>1</vt:i4>
      </vt:variant>
    </vt:vector>
  </HeadingPairs>
  <TitlesOfParts>
    <vt:vector size="1" baseType="lpstr">
      <vt:lpstr>TELEPHONICS SHIPMENT AND PACKAGING INSTRUCTIONS</vt:lpstr>
    </vt:vector>
  </TitlesOfParts>
  <Company>TELEPHONICS</Company>
  <LinksUpToDate>false</LinksUpToDate>
  <CharactersWithSpaces>4191</CharactersWithSpaces>
  <SharedDoc>false</SharedDoc>
  <HLinks>
    <vt:vector size="36" baseType="variant">
      <vt:variant>
        <vt:i4>1769532</vt:i4>
      </vt:variant>
      <vt:variant>
        <vt:i4>32</vt:i4>
      </vt:variant>
      <vt:variant>
        <vt:i4>0</vt:i4>
      </vt:variant>
      <vt:variant>
        <vt:i4>5</vt:i4>
      </vt:variant>
      <vt:variant>
        <vt:lpwstr/>
      </vt:variant>
      <vt:variant>
        <vt:lpwstr>_Toc29871476</vt:lpwstr>
      </vt:variant>
      <vt:variant>
        <vt:i4>1572922</vt:i4>
      </vt:variant>
      <vt:variant>
        <vt:i4>23</vt:i4>
      </vt:variant>
      <vt:variant>
        <vt:i4>0</vt:i4>
      </vt:variant>
      <vt:variant>
        <vt:i4>5</vt:i4>
      </vt:variant>
      <vt:variant>
        <vt:lpwstr/>
      </vt:variant>
      <vt:variant>
        <vt:lpwstr>_Toc29871415</vt:lpwstr>
      </vt:variant>
      <vt:variant>
        <vt:i4>1900595</vt:i4>
      </vt:variant>
      <vt:variant>
        <vt:i4>14</vt:i4>
      </vt:variant>
      <vt:variant>
        <vt:i4>0</vt:i4>
      </vt:variant>
      <vt:variant>
        <vt:i4>5</vt:i4>
      </vt:variant>
      <vt:variant>
        <vt:lpwstr/>
      </vt:variant>
      <vt:variant>
        <vt:lpwstr>_Toc29871286</vt:lpwstr>
      </vt:variant>
      <vt:variant>
        <vt:i4>1966131</vt:i4>
      </vt:variant>
      <vt:variant>
        <vt:i4>8</vt:i4>
      </vt:variant>
      <vt:variant>
        <vt:i4>0</vt:i4>
      </vt:variant>
      <vt:variant>
        <vt:i4>5</vt:i4>
      </vt:variant>
      <vt:variant>
        <vt:lpwstr/>
      </vt:variant>
      <vt:variant>
        <vt:lpwstr>_Toc29871285</vt:lpwstr>
      </vt:variant>
      <vt:variant>
        <vt:i4>2031667</vt:i4>
      </vt:variant>
      <vt:variant>
        <vt:i4>2</vt:i4>
      </vt:variant>
      <vt:variant>
        <vt:i4>0</vt:i4>
      </vt:variant>
      <vt:variant>
        <vt:i4>5</vt:i4>
      </vt:variant>
      <vt:variant>
        <vt:lpwstr/>
      </vt:variant>
      <vt:variant>
        <vt:lpwstr>_Toc29871284</vt:lpwstr>
      </vt:variant>
      <vt:variant>
        <vt:i4>3801140</vt:i4>
      </vt:variant>
      <vt:variant>
        <vt:i4>2329</vt:i4>
      </vt:variant>
      <vt:variant>
        <vt:i4>1025</vt:i4>
      </vt:variant>
      <vt:variant>
        <vt:i4>1</vt:i4>
      </vt:variant>
      <vt:variant>
        <vt:lpwstr>P:\Pam\Logos and Samples\Current Telephonics Logos\dkBlue Telephonics 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TELEPHONICS SHIPMENT AND PACKAGING INSTRUCTIONS</dc:title>
  <dc:creator>Lucas, Beverly</dc:creator>
  <cp:lastModifiedBy>Runge, Crishana</cp:lastModifiedBy>
  <cp:revision>5</cp:revision>
  <cp:lastPrinted>2014-10-01T13:22:00Z</cp:lastPrinted>
  <dcterms:created xsi:type="dcterms:W3CDTF">2026-02-12T18:00:00Z</dcterms:created>
  <dcterms:modified xsi:type="dcterms:W3CDTF">2026-02-13T21:23:00Z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0x01010041D0809C8730F341AE28C8EB83BB5E81</vt:lpwstr>
  </property>
  <property fmtid="{D5CDD505-2E9C-101B-9397-08002B2CF9AE}" pid="3" name="Process Owners">
    <vt:lpwstr>74;#Hauser, Lauren</vt:lpwstr>
  </property>
  <property fmtid="{D5CDD505-2E9C-101B-9397-08002B2CF9AE}" pid="4" name="FCT Publish">
    <vt:lpwstr>https://sharepoint.telephonics.com/FCT/_layouts/15/wrkstat.aspx?List=4647f9c5-033b-4a16-a029-60fee2dd6726&amp;WorkflowInstanceName=e7359f6e-a08e-4b66-935d-005e0e38eccc, FCT Publishing</vt:lpwstr>
  </property>
  <property fmtid="{D5CDD505-2E9C-101B-9397-08002B2CF9AE}" pid="5" name="Previous Revision">
    <vt:lpwstr>A</vt:lpwstr>
  </property>
</Properties>
</file>